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374" w:rsidRDefault="00776374" w:rsidP="002521EA">
      <w:pPr>
        <w:pStyle w:val="1"/>
      </w:pPr>
      <w:bookmarkStart w:id="0" w:name="_Toc200036514"/>
      <w:r>
        <w:t xml:space="preserve">Перенос данных из </w:t>
      </w:r>
      <w:r>
        <w:rPr>
          <w:lang w:val="en-US"/>
        </w:rPr>
        <w:t>MS</w:t>
      </w:r>
      <w:r w:rsidRPr="00776374">
        <w:t xml:space="preserve"> </w:t>
      </w:r>
      <w:r>
        <w:rPr>
          <w:lang w:val="en-US"/>
        </w:rPr>
        <w:t>SQL</w:t>
      </w:r>
      <w:r w:rsidR="00B97154" w:rsidRPr="00B97154">
        <w:t xml:space="preserve"> </w:t>
      </w:r>
      <w:r w:rsidR="00B97154">
        <w:t xml:space="preserve">и </w:t>
      </w:r>
      <w:r w:rsidR="00B97154">
        <w:rPr>
          <w:lang w:val="en-US"/>
        </w:rPr>
        <w:t>Oracle</w:t>
      </w:r>
      <w:r w:rsidRPr="00776374">
        <w:t xml:space="preserve"> </w:t>
      </w:r>
      <w:r>
        <w:t xml:space="preserve">в </w:t>
      </w:r>
      <w:r>
        <w:rPr>
          <w:lang w:val="en-US"/>
        </w:rPr>
        <w:t>PostgreSQL</w:t>
      </w:r>
      <w:r>
        <w:t>.</w:t>
      </w:r>
      <w:bookmarkEnd w:id="0"/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00990553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C2D78" w:rsidRDefault="003C2D78">
          <w:pPr>
            <w:pStyle w:val="a8"/>
          </w:pPr>
          <w:r>
            <w:t>Оглавление</w:t>
          </w:r>
        </w:p>
        <w:p w:rsidR="00D61B3B" w:rsidRDefault="003C2D78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200036514" w:history="1">
            <w:r w:rsidR="00D61B3B" w:rsidRPr="00395231">
              <w:rPr>
                <w:rStyle w:val="a6"/>
                <w:noProof/>
              </w:rPr>
              <w:t xml:space="preserve">Перенос данных из </w:t>
            </w:r>
            <w:r w:rsidR="00D61B3B" w:rsidRPr="00395231">
              <w:rPr>
                <w:rStyle w:val="a6"/>
                <w:noProof/>
                <w:lang w:val="en-US"/>
              </w:rPr>
              <w:t>MS</w:t>
            </w:r>
            <w:r w:rsidR="00D61B3B" w:rsidRPr="00395231">
              <w:rPr>
                <w:rStyle w:val="a6"/>
                <w:noProof/>
              </w:rPr>
              <w:t xml:space="preserve"> </w:t>
            </w:r>
            <w:r w:rsidR="00D61B3B" w:rsidRPr="00395231">
              <w:rPr>
                <w:rStyle w:val="a6"/>
                <w:noProof/>
                <w:lang w:val="en-US"/>
              </w:rPr>
              <w:t>SQL</w:t>
            </w:r>
            <w:r w:rsidR="00D61B3B" w:rsidRPr="00395231">
              <w:rPr>
                <w:rStyle w:val="a6"/>
                <w:noProof/>
              </w:rPr>
              <w:t xml:space="preserve"> и </w:t>
            </w:r>
            <w:r w:rsidR="00D61B3B" w:rsidRPr="00395231">
              <w:rPr>
                <w:rStyle w:val="a6"/>
                <w:noProof/>
                <w:lang w:val="en-US"/>
              </w:rPr>
              <w:t>Oracle</w:t>
            </w:r>
            <w:r w:rsidR="00D61B3B" w:rsidRPr="00395231">
              <w:rPr>
                <w:rStyle w:val="a6"/>
                <w:noProof/>
              </w:rPr>
              <w:t xml:space="preserve"> в </w:t>
            </w:r>
            <w:r w:rsidR="00D61B3B" w:rsidRPr="00395231">
              <w:rPr>
                <w:rStyle w:val="a6"/>
                <w:noProof/>
                <w:lang w:val="en-US"/>
              </w:rPr>
              <w:t>PostgreSQL</w:t>
            </w:r>
            <w:r w:rsidR="00D61B3B" w:rsidRPr="00395231">
              <w:rPr>
                <w:rStyle w:val="a6"/>
                <w:noProof/>
              </w:rPr>
              <w:t>.</w:t>
            </w:r>
            <w:r w:rsidR="00D61B3B">
              <w:rPr>
                <w:noProof/>
                <w:webHidden/>
              </w:rPr>
              <w:tab/>
            </w:r>
            <w:r w:rsidR="00D61B3B">
              <w:rPr>
                <w:noProof/>
                <w:webHidden/>
              </w:rPr>
              <w:fldChar w:fldCharType="begin"/>
            </w:r>
            <w:r w:rsidR="00D61B3B">
              <w:rPr>
                <w:noProof/>
                <w:webHidden/>
              </w:rPr>
              <w:instrText xml:space="preserve"> PAGEREF _Toc200036514 \h </w:instrText>
            </w:r>
            <w:r w:rsidR="00D61B3B">
              <w:rPr>
                <w:noProof/>
                <w:webHidden/>
              </w:rPr>
            </w:r>
            <w:r w:rsidR="00D61B3B">
              <w:rPr>
                <w:noProof/>
                <w:webHidden/>
              </w:rPr>
              <w:fldChar w:fldCharType="separate"/>
            </w:r>
            <w:r w:rsidR="00D61B3B">
              <w:rPr>
                <w:noProof/>
                <w:webHidden/>
              </w:rPr>
              <w:t>1</w:t>
            </w:r>
            <w:r w:rsidR="00D61B3B">
              <w:rPr>
                <w:noProof/>
                <w:webHidden/>
              </w:rPr>
              <w:fldChar w:fldCharType="end"/>
            </w:r>
          </w:hyperlink>
        </w:p>
        <w:p w:rsidR="00D61B3B" w:rsidRDefault="00BC7C6D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0036515" w:history="1">
            <w:r w:rsidR="00D61B3B" w:rsidRPr="00395231">
              <w:rPr>
                <w:rStyle w:val="a6"/>
                <w:noProof/>
              </w:rPr>
              <w:t>Требования</w:t>
            </w:r>
            <w:r w:rsidR="00D61B3B">
              <w:rPr>
                <w:noProof/>
                <w:webHidden/>
              </w:rPr>
              <w:tab/>
            </w:r>
            <w:r w:rsidR="00D61B3B">
              <w:rPr>
                <w:noProof/>
                <w:webHidden/>
              </w:rPr>
              <w:fldChar w:fldCharType="begin"/>
            </w:r>
            <w:r w:rsidR="00D61B3B">
              <w:rPr>
                <w:noProof/>
                <w:webHidden/>
              </w:rPr>
              <w:instrText xml:space="preserve"> PAGEREF _Toc200036515 \h </w:instrText>
            </w:r>
            <w:r w:rsidR="00D61B3B">
              <w:rPr>
                <w:noProof/>
                <w:webHidden/>
              </w:rPr>
            </w:r>
            <w:r w:rsidR="00D61B3B">
              <w:rPr>
                <w:noProof/>
                <w:webHidden/>
              </w:rPr>
              <w:fldChar w:fldCharType="separate"/>
            </w:r>
            <w:r w:rsidR="00D61B3B">
              <w:rPr>
                <w:noProof/>
                <w:webHidden/>
              </w:rPr>
              <w:t>1</w:t>
            </w:r>
            <w:r w:rsidR="00D61B3B">
              <w:rPr>
                <w:noProof/>
                <w:webHidden/>
              </w:rPr>
              <w:fldChar w:fldCharType="end"/>
            </w:r>
          </w:hyperlink>
        </w:p>
        <w:p w:rsidR="00D61B3B" w:rsidRDefault="00BC7C6D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0036516" w:history="1">
            <w:r w:rsidR="00D61B3B" w:rsidRPr="00395231">
              <w:rPr>
                <w:rStyle w:val="a6"/>
                <w:noProof/>
              </w:rPr>
              <w:t>Установка</w:t>
            </w:r>
            <w:r w:rsidR="00D61B3B">
              <w:rPr>
                <w:noProof/>
                <w:webHidden/>
              </w:rPr>
              <w:tab/>
            </w:r>
            <w:r w:rsidR="00D61B3B">
              <w:rPr>
                <w:noProof/>
                <w:webHidden/>
              </w:rPr>
              <w:fldChar w:fldCharType="begin"/>
            </w:r>
            <w:r w:rsidR="00D61B3B">
              <w:rPr>
                <w:noProof/>
                <w:webHidden/>
              </w:rPr>
              <w:instrText xml:space="preserve"> PAGEREF _Toc200036516 \h </w:instrText>
            </w:r>
            <w:r w:rsidR="00D61B3B">
              <w:rPr>
                <w:noProof/>
                <w:webHidden/>
              </w:rPr>
            </w:r>
            <w:r w:rsidR="00D61B3B">
              <w:rPr>
                <w:noProof/>
                <w:webHidden/>
              </w:rPr>
              <w:fldChar w:fldCharType="separate"/>
            </w:r>
            <w:r w:rsidR="00D61B3B">
              <w:rPr>
                <w:noProof/>
                <w:webHidden/>
              </w:rPr>
              <w:t>1</w:t>
            </w:r>
            <w:r w:rsidR="00D61B3B">
              <w:rPr>
                <w:noProof/>
                <w:webHidden/>
              </w:rPr>
              <w:fldChar w:fldCharType="end"/>
            </w:r>
          </w:hyperlink>
        </w:p>
        <w:p w:rsidR="00D61B3B" w:rsidRDefault="00BC7C6D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0036517" w:history="1">
            <w:r w:rsidR="00D61B3B" w:rsidRPr="00395231">
              <w:rPr>
                <w:rStyle w:val="a6"/>
                <w:noProof/>
              </w:rPr>
              <w:t xml:space="preserve">Установка </w:t>
            </w:r>
            <w:r w:rsidR="00D61B3B" w:rsidRPr="00395231">
              <w:rPr>
                <w:rStyle w:val="a6"/>
                <w:noProof/>
                <w:lang w:val="en-US"/>
              </w:rPr>
              <w:t>o</w:t>
            </w:r>
            <w:r w:rsidR="00D61B3B" w:rsidRPr="00395231">
              <w:rPr>
                <w:rStyle w:val="a6"/>
                <w:noProof/>
              </w:rPr>
              <w:t>2</w:t>
            </w:r>
            <w:r w:rsidR="00D61B3B" w:rsidRPr="00395231">
              <w:rPr>
                <w:rStyle w:val="a6"/>
                <w:noProof/>
                <w:lang w:val="en-US"/>
              </w:rPr>
              <w:t>pgcopy</w:t>
            </w:r>
            <w:r w:rsidR="00D61B3B">
              <w:rPr>
                <w:noProof/>
                <w:webHidden/>
              </w:rPr>
              <w:tab/>
            </w:r>
            <w:r w:rsidR="00D61B3B">
              <w:rPr>
                <w:noProof/>
                <w:webHidden/>
              </w:rPr>
              <w:fldChar w:fldCharType="begin"/>
            </w:r>
            <w:r w:rsidR="00D61B3B">
              <w:rPr>
                <w:noProof/>
                <w:webHidden/>
              </w:rPr>
              <w:instrText xml:space="preserve"> PAGEREF _Toc200036517 \h </w:instrText>
            </w:r>
            <w:r w:rsidR="00D61B3B">
              <w:rPr>
                <w:noProof/>
                <w:webHidden/>
              </w:rPr>
            </w:r>
            <w:r w:rsidR="00D61B3B">
              <w:rPr>
                <w:noProof/>
                <w:webHidden/>
              </w:rPr>
              <w:fldChar w:fldCharType="separate"/>
            </w:r>
            <w:r w:rsidR="00D61B3B">
              <w:rPr>
                <w:noProof/>
                <w:webHidden/>
              </w:rPr>
              <w:t>1</w:t>
            </w:r>
            <w:r w:rsidR="00D61B3B">
              <w:rPr>
                <w:noProof/>
                <w:webHidden/>
              </w:rPr>
              <w:fldChar w:fldCharType="end"/>
            </w:r>
          </w:hyperlink>
        </w:p>
        <w:p w:rsidR="00D61B3B" w:rsidRDefault="00BC7C6D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0036518" w:history="1">
            <w:r w:rsidR="00D61B3B" w:rsidRPr="00395231">
              <w:rPr>
                <w:rStyle w:val="a6"/>
                <w:noProof/>
              </w:rPr>
              <w:t xml:space="preserve">Установка </w:t>
            </w:r>
            <w:r w:rsidR="00D61B3B" w:rsidRPr="00395231">
              <w:rPr>
                <w:rStyle w:val="a6"/>
                <w:noProof/>
                <w:lang w:val="en-US"/>
              </w:rPr>
              <w:t>O</w:t>
            </w:r>
            <w:r w:rsidR="00D61B3B" w:rsidRPr="00395231">
              <w:rPr>
                <w:rStyle w:val="a6"/>
                <w:noProof/>
              </w:rPr>
              <w:t>2</w:t>
            </w:r>
            <w:r w:rsidR="00D61B3B" w:rsidRPr="00395231">
              <w:rPr>
                <w:rStyle w:val="a6"/>
                <w:noProof/>
                <w:lang w:val="en-US"/>
              </w:rPr>
              <w:t>PGMove</w:t>
            </w:r>
            <w:r w:rsidR="00D61B3B">
              <w:rPr>
                <w:noProof/>
                <w:webHidden/>
              </w:rPr>
              <w:tab/>
            </w:r>
            <w:r w:rsidR="00D61B3B">
              <w:rPr>
                <w:noProof/>
                <w:webHidden/>
              </w:rPr>
              <w:fldChar w:fldCharType="begin"/>
            </w:r>
            <w:r w:rsidR="00D61B3B">
              <w:rPr>
                <w:noProof/>
                <w:webHidden/>
              </w:rPr>
              <w:instrText xml:space="preserve"> PAGEREF _Toc200036518 \h </w:instrText>
            </w:r>
            <w:r w:rsidR="00D61B3B">
              <w:rPr>
                <w:noProof/>
                <w:webHidden/>
              </w:rPr>
            </w:r>
            <w:r w:rsidR="00D61B3B">
              <w:rPr>
                <w:noProof/>
                <w:webHidden/>
              </w:rPr>
              <w:fldChar w:fldCharType="separate"/>
            </w:r>
            <w:r w:rsidR="00D61B3B">
              <w:rPr>
                <w:noProof/>
                <w:webHidden/>
              </w:rPr>
              <w:t>1</w:t>
            </w:r>
            <w:r w:rsidR="00D61B3B">
              <w:rPr>
                <w:noProof/>
                <w:webHidden/>
              </w:rPr>
              <w:fldChar w:fldCharType="end"/>
            </w:r>
          </w:hyperlink>
        </w:p>
        <w:p w:rsidR="00D61B3B" w:rsidRDefault="00BC7C6D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0036519" w:history="1">
            <w:r w:rsidR="00D61B3B" w:rsidRPr="00395231">
              <w:rPr>
                <w:rStyle w:val="a6"/>
                <w:noProof/>
              </w:rPr>
              <w:t>Настройка</w:t>
            </w:r>
            <w:r w:rsidR="00D61B3B">
              <w:rPr>
                <w:noProof/>
                <w:webHidden/>
              </w:rPr>
              <w:tab/>
            </w:r>
            <w:r w:rsidR="00D61B3B">
              <w:rPr>
                <w:noProof/>
                <w:webHidden/>
              </w:rPr>
              <w:fldChar w:fldCharType="begin"/>
            </w:r>
            <w:r w:rsidR="00D61B3B">
              <w:rPr>
                <w:noProof/>
                <w:webHidden/>
              </w:rPr>
              <w:instrText xml:space="preserve"> PAGEREF _Toc200036519 \h </w:instrText>
            </w:r>
            <w:r w:rsidR="00D61B3B">
              <w:rPr>
                <w:noProof/>
                <w:webHidden/>
              </w:rPr>
            </w:r>
            <w:r w:rsidR="00D61B3B">
              <w:rPr>
                <w:noProof/>
                <w:webHidden/>
              </w:rPr>
              <w:fldChar w:fldCharType="separate"/>
            </w:r>
            <w:r w:rsidR="00D61B3B">
              <w:rPr>
                <w:noProof/>
                <w:webHidden/>
              </w:rPr>
              <w:t>1</w:t>
            </w:r>
            <w:r w:rsidR="00D61B3B">
              <w:rPr>
                <w:noProof/>
                <w:webHidden/>
              </w:rPr>
              <w:fldChar w:fldCharType="end"/>
            </w:r>
          </w:hyperlink>
        </w:p>
        <w:p w:rsidR="00D61B3B" w:rsidRDefault="00BC7C6D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0036520" w:history="1">
            <w:r w:rsidR="00D61B3B" w:rsidRPr="00395231">
              <w:rPr>
                <w:rStyle w:val="a6"/>
                <w:noProof/>
              </w:rPr>
              <w:t>Перенос данных</w:t>
            </w:r>
            <w:r w:rsidR="00D61B3B">
              <w:rPr>
                <w:noProof/>
                <w:webHidden/>
              </w:rPr>
              <w:tab/>
            </w:r>
            <w:r w:rsidR="00D61B3B">
              <w:rPr>
                <w:noProof/>
                <w:webHidden/>
              </w:rPr>
              <w:fldChar w:fldCharType="begin"/>
            </w:r>
            <w:r w:rsidR="00D61B3B">
              <w:rPr>
                <w:noProof/>
                <w:webHidden/>
              </w:rPr>
              <w:instrText xml:space="preserve"> PAGEREF _Toc200036520 \h </w:instrText>
            </w:r>
            <w:r w:rsidR="00D61B3B">
              <w:rPr>
                <w:noProof/>
                <w:webHidden/>
              </w:rPr>
            </w:r>
            <w:r w:rsidR="00D61B3B">
              <w:rPr>
                <w:noProof/>
                <w:webHidden/>
              </w:rPr>
              <w:fldChar w:fldCharType="separate"/>
            </w:r>
            <w:r w:rsidR="00D61B3B">
              <w:rPr>
                <w:noProof/>
                <w:webHidden/>
              </w:rPr>
              <w:t>1</w:t>
            </w:r>
            <w:r w:rsidR="00D61B3B">
              <w:rPr>
                <w:noProof/>
                <w:webHidden/>
              </w:rPr>
              <w:fldChar w:fldCharType="end"/>
            </w:r>
          </w:hyperlink>
        </w:p>
        <w:p w:rsidR="00D61B3B" w:rsidRDefault="00BC7C6D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0036521" w:history="1">
            <w:r w:rsidR="00D61B3B" w:rsidRPr="00395231">
              <w:rPr>
                <w:rStyle w:val="a6"/>
                <w:noProof/>
              </w:rPr>
              <w:t>Действия после конвертации</w:t>
            </w:r>
            <w:r w:rsidR="00D61B3B">
              <w:rPr>
                <w:noProof/>
                <w:webHidden/>
              </w:rPr>
              <w:tab/>
            </w:r>
            <w:r w:rsidR="00D61B3B">
              <w:rPr>
                <w:noProof/>
                <w:webHidden/>
              </w:rPr>
              <w:fldChar w:fldCharType="begin"/>
            </w:r>
            <w:r w:rsidR="00D61B3B">
              <w:rPr>
                <w:noProof/>
                <w:webHidden/>
              </w:rPr>
              <w:instrText xml:space="preserve"> PAGEREF _Toc200036521 \h </w:instrText>
            </w:r>
            <w:r w:rsidR="00D61B3B">
              <w:rPr>
                <w:noProof/>
                <w:webHidden/>
              </w:rPr>
            </w:r>
            <w:r w:rsidR="00D61B3B">
              <w:rPr>
                <w:noProof/>
                <w:webHidden/>
              </w:rPr>
              <w:fldChar w:fldCharType="separate"/>
            </w:r>
            <w:r w:rsidR="00D61B3B">
              <w:rPr>
                <w:noProof/>
                <w:webHidden/>
              </w:rPr>
              <w:t>1</w:t>
            </w:r>
            <w:r w:rsidR="00D61B3B">
              <w:rPr>
                <w:noProof/>
                <w:webHidden/>
              </w:rPr>
              <w:fldChar w:fldCharType="end"/>
            </w:r>
          </w:hyperlink>
        </w:p>
        <w:p w:rsidR="00D61B3B" w:rsidRDefault="00BC7C6D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0036522" w:history="1">
            <w:r w:rsidR="00D61B3B" w:rsidRPr="00395231">
              <w:rPr>
                <w:rStyle w:val="a6"/>
                <w:noProof/>
              </w:rPr>
              <w:t>Приложения</w:t>
            </w:r>
            <w:r w:rsidR="00D61B3B">
              <w:rPr>
                <w:noProof/>
                <w:webHidden/>
              </w:rPr>
              <w:tab/>
            </w:r>
            <w:r w:rsidR="00D61B3B">
              <w:rPr>
                <w:noProof/>
                <w:webHidden/>
              </w:rPr>
              <w:fldChar w:fldCharType="begin"/>
            </w:r>
            <w:r w:rsidR="00D61B3B">
              <w:rPr>
                <w:noProof/>
                <w:webHidden/>
              </w:rPr>
              <w:instrText xml:space="preserve"> PAGEREF _Toc200036522 \h </w:instrText>
            </w:r>
            <w:r w:rsidR="00D61B3B">
              <w:rPr>
                <w:noProof/>
                <w:webHidden/>
              </w:rPr>
            </w:r>
            <w:r w:rsidR="00D61B3B">
              <w:rPr>
                <w:noProof/>
                <w:webHidden/>
              </w:rPr>
              <w:fldChar w:fldCharType="separate"/>
            </w:r>
            <w:r w:rsidR="00D61B3B">
              <w:rPr>
                <w:noProof/>
                <w:webHidden/>
              </w:rPr>
              <w:t>1</w:t>
            </w:r>
            <w:r w:rsidR="00D61B3B">
              <w:rPr>
                <w:noProof/>
                <w:webHidden/>
              </w:rPr>
              <w:fldChar w:fldCharType="end"/>
            </w:r>
          </w:hyperlink>
        </w:p>
        <w:p w:rsidR="00D61B3B" w:rsidRDefault="00BC7C6D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0036523" w:history="1">
            <w:r w:rsidR="00D61B3B" w:rsidRPr="00395231">
              <w:rPr>
                <w:rStyle w:val="a6"/>
                <w:noProof/>
              </w:rPr>
              <w:t xml:space="preserve">Установка служб в </w:t>
            </w:r>
            <w:r w:rsidR="00D61B3B" w:rsidRPr="00395231">
              <w:rPr>
                <w:rStyle w:val="a6"/>
                <w:noProof/>
                <w:lang w:val="en-US"/>
              </w:rPr>
              <w:t>Wine</w:t>
            </w:r>
            <w:r w:rsidR="00D61B3B">
              <w:rPr>
                <w:noProof/>
                <w:webHidden/>
              </w:rPr>
              <w:tab/>
            </w:r>
            <w:r w:rsidR="00D61B3B">
              <w:rPr>
                <w:noProof/>
                <w:webHidden/>
              </w:rPr>
              <w:fldChar w:fldCharType="begin"/>
            </w:r>
            <w:r w:rsidR="00D61B3B">
              <w:rPr>
                <w:noProof/>
                <w:webHidden/>
              </w:rPr>
              <w:instrText xml:space="preserve"> PAGEREF _Toc200036523 \h </w:instrText>
            </w:r>
            <w:r w:rsidR="00D61B3B">
              <w:rPr>
                <w:noProof/>
                <w:webHidden/>
              </w:rPr>
            </w:r>
            <w:r w:rsidR="00D61B3B">
              <w:rPr>
                <w:noProof/>
                <w:webHidden/>
              </w:rPr>
              <w:fldChar w:fldCharType="separate"/>
            </w:r>
            <w:r w:rsidR="00D61B3B">
              <w:rPr>
                <w:noProof/>
                <w:webHidden/>
              </w:rPr>
              <w:t>1</w:t>
            </w:r>
            <w:r w:rsidR="00D61B3B">
              <w:rPr>
                <w:noProof/>
                <w:webHidden/>
              </w:rPr>
              <w:fldChar w:fldCharType="end"/>
            </w:r>
          </w:hyperlink>
        </w:p>
        <w:p w:rsidR="00D61B3B" w:rsidRDefault="00BC7C6D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0036524" w:history="1">
            <w:r w:rsidR="00D61B3B" w:rsidRPr="00395231">
              <w:rPr>
                <w:rStyle w:val="a6"/>
                <w:noProof/>
              </w:rPr>
              <w:t>Форматы файлов</w:t>
            </w:r>
            <w:r w:rsidR="00D61B3B">
              <w:rPr>
                <w:noProof/>
                <w:webHidden/>
              </w:rPr>
              <w:tab/>
            </w:r>
            <w:r w:rsidR="00D61B3B">
              <w:rPr>
                <w:noProof/>
                <w:webHidden/>
              </w:rPr>
              <w:fldChar w:fldCharType="begin"/>
            </w:r>
            <w:r w:rsidR="00D61B3B">
              <w:rPr>
                <w:noProof/>
                <w:webHidden/>
              </w:rPr>
              <w:instrText xml:space="preserve"> PAGEREF _Toc200036524 \h </w:instrText>
            </w:r>
            <w:r w:rsidR="00D61B3B">
              <w:rPr>
                <w:noProof/>
                <w:webHidden/>
              </w:rPr>
            </w:r>
            <w:r w:rsidR="00D61B3B">
              <w:rPr>
                <w:noProof/>
                <w:webHidden/>
              </w:rPr>
              <w:fldChar w:fldCharType="separate"/>
            </w:r>
            <w:r w:rsidR="00D61B3B">
              <w:rPr>
                <w:noProof/>
                <w:webHidden/>
              </w:rPr>
              <w:t>1</w:t>
            </w:r>
            <w:r w:rsidR="00D61B3B">
              <w:rPr>
                <w:noProof/>
                <w:webHidden/>
              </w:rPr>
              <w:fldChar w:fldCharType="end"/>
            </w:r>
          </w:hyperlink>
        </w:p>
        <w:p w:rsidR="00D61B3B" w:rsidRDefault="00BC7C6D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0036525" w:history="1">
            <w:r w:rsidR="00D61B3B" w:rsidRPr="00395231">
              <w:rPr>
                <w:rStyle w:val="a6"/>
                <w:noProof/>
                <w:lang w:val="en-US"/>
              </w:rPr>
              <w:t>Meta.json</w:t>
            </w:r>
            <w:r w:rsidR="00D61B3B">
              <w:rPr>
                <w:noProof/>
                <w:webHidden/>
              </w:rPr>
              <w:tab/>
            </w:r>
            <w:r w:rsidR="00D61B3B">
              <w:rPr>
                <w:noProof/>
                <w:webHidden/>
              </w:rPr>
              <w:fldChar w:fldCharType="begin"/>
            </w:r>
            <w:r w:rsidR="00D61B3B">
              <w:rPr>
                <w:noProof/>
                <w:webHidden/>
              </w:rPr>
              <w:instrText xml:space="preserve"> PAGEREF _Toc200036525 \h </w:instrText>
            </w:r>
            <w:r w:rsidR="00D61B3B">
              <w:rPr>
                <w:noProof/>
                <w:webHidden/>
              </w:rPr>
            </w:r>
            <w:r w:rsidR="00D61B3B">
              <w:rPr>
                <w:noProof/>
                <w:webHidden/>
              </w:rPr>
              <w:fldChar w:fldCharType="separate"/>
            </w:r>
            <w:r w:rsidR="00D61B3B">
              <w:rPr>
                <w:noProof/>
                <w:webHidden/>
              </w:rPr>
              <w:t>1</w:t>
            </w:r>
            <w:r w:rsidR="00D61B3B">
              <w:rPr>
                <w:noProof/>
                <w:webHidden/>
              </w:rPr>
              <w:fldChar w:fldCharType="end"/>
            </w:r>
          </w:hyperlink>
        </w:p>
        <w:p w:rsidR="00D61B3B" w:rsidRDefault="00BC7C6D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0036526" w:history="1">
            <w:r w:rsidR="00D61B3B" w:rsidRPr="00395231">
              <w:rPr>
                <w:rStyle w:val="a6"/>
                <w:noProof/>
                <w:lang w:val="en-US"/>
              </w:rPr>
              <w:t xml:space="preserve">Defaults.json </w:t>
            </w:r>
            <w:r w:rsidR="00D61B3B" w:rsidRPr="00395231">
              <w:rPr>
                <w:rStyle w:val="a6"/>
                <w:noProof/>
              </w:rPr>
              <w:t>и Файл настроек</w:t>
            </w:r>
            <w:r w:rsidR="00D61B3B">
              <w:rPr>
                <w:noProof/>
                <w:webHidden/>
              </w:rPr>
              <w:tab/>
            </w:r>
            <w:r w:rsidR="00D61B3B">
              <w:rPr>
                <w:noProof/>
                <w:webHidden/>
              </w:rPr>
              <w:fldChar w:fldCharType="begin"/>
            </w:r>
            <w:r w:rsidR="00D61B3B">
              <w:rPr>
                <w:noProof/>
                <w:webHidden/>
              </w:rPr>
              <w:instrText xml:space="preserve"> PAGEREF _Toc200036526 \h </w:instrText>
            </w:r>
            <w:r w:rsidR="00D61B3B">
              <w:rPr>
                <w:noProof/>
                <w:webHidden/>
              </w:rPr>
            </w:r>
            <w:r w:rsidR="00D61B3B">
              <w:rPr>
                <w:noProof/>
                <w:webHidden/>
              </w:rPr>
              <w:fldChar w:fldCharType="separate"/>
            </w:r>
            <w:r w:rsidR="00D61B3B">
              <w:rPr>
                <w:noProof/>
                <w:webHidden/>
              </w:rPr>
              <w:t>1</w:t>
            </w:r>
            <w:r w:rsidR="00D61B3B">
              <w:rPr>
                <w:noProof/>
                <w:webHidden/>
              </w:rPr>
              <w:fldChar w:fldCharType="end"/>
            </w:r>
          </w:hyperlink>
        </w:p>
        <w:p w:rsidR="003C2D78" w:rsidRDefault="003C2D78">
          <w:r>
            <w:rPr>
              <w:b/>
              <w:bCs/>
            </w:rPr>
            <w:fldChar w:fldCharType="end"/>
          </w:r>
        </w:p>
      </w:sdtContent>
    </w:sdt>
    <w:p w:rsidR="003C2D78" w:rsidRPr="003C2D78" w:rsidRDefault="003C2D78" w:rsidP="003C2D78"/>
    <w:p w:rsidR="002521EA" w:rsidRPr="002521EA" w:rsidRDefault="002521EA" w:rsidP="002521EA">
      <w:pPr>
        <w:pStyle w:val="2"/>
      </w:pPr>
      <w:bookmarkStart w:id="1" w:name="_Toc200036515"/>
      <w:r>
        <w:t>Требования</w:t>
      </w:r>
      <w:bookmarkEnd w:id="1"/>
    </w:p>
    <w:p w:rsidR="002521EA" w:rsidRDefault="002521EA">
      <w:r>
        <w:t xml:space="preserve">На базе приемнике должна существовать схема </w:t>
      </w:r>
      <w:proofErr w:type="spellStart"/>
      <w:r>
        <w:rPr>
          <w:lang w:val="en-US"/>
        </w:rPr>
        <w:t>dbo</w:t>
      </w:r>
      <w:proofErr w:type="spellEnd"/>
      <w:r w:rsidRPr="002521EA">
        <w:t>.</w:t>
      </w:r>
      <w:r>
        <w:t xml:space="preserve"> В нижнем регистре.</w:t>
      </w:r>
      <w:r w:rsidR="005434A0">
        <w:t xml:space="preserve"> Предварительного создания таблиц не требуется, они будут созданы автоматически.</w:t>
      </w:r>
    </w:p>
    <w:p w:rsidR="002521EA" w:rsidRPr="002521EA" w:rsidRDefault="002521EA">
      <w:r>
        <w:t>Пользователь, под которым осуществляется подключение должен иметь права на создание объектов (таблиц) БД.</w:t>
      </w:r>
    </w:p>
    <w:p w:rsidR="00B97154" w:rsidRDefault="00B97154" w:rsidP="002521EA">
      <w:pPr>
        <w:pStyle w:val="2"/>
      </w:pPr>
      <w:bookmarkStart w:id="2" w:name="_Toc200036516"/>
      <w:r>
        <w:t>Установка</w:t>
      </w:r>
      <w:bookmarkEnd w:id="2"/>
    </w:p>
    <w:p w:rsidR="00356FBB" w:rsidRDefault="00D44739" w:rsidP="00D44739">
      <w:r>
        <w:t xml:space="preserve">Программа состоит из двух компонентов: </w:t>
      </w:r>
    </w:p>
    <w:p w:rsidR="00356FBB" w:rsidRDefault="00356FBB" w:rsidP="00356FBB">
      <w:pPr>
        <w:pStyle w:val="a5"/>
        <w:numPr>
          <w:ilvl w:val="0"/>
          <w:numId w:val="1"/>
        </w:numPr>
      </w:pPr>
      <w:r>
        <w:rPr>
          <w:lang w:val="en-US"/>
        </w:rPr>
        <w:t>o</w:t>
      </w:r>
      <w:r w:rsidRPr="00356FBB">
        <w:t>2</w:t>
      </w:r>
      <w:proofErr w:type="spellStart"/>
      <w:r>
        <w:rPr>
          <w:lang w:val="en-US"/>
        </w:rPr>
        <w:t>pgcopy</w:t>
      </w:r>
      <w:proofErr w:type="spellEnd"/>
      <w:r w:rsidRPr="00356FBB">
        <w:t xml:space="preserve"> –</w:t>
      </w:r>
      <w:r>
        <w:t xml:space="preserve"> У</w:t>
      </w:r>
      <w:r w:rsidR="0041616F">
        <w:t>тилита,</w:t>
      </w:r>
      <w:r w:rsidR="00D44739">
        <w:t xml:space="preserve"> запускаемая сервером </w:t>
      </w:r>
      <w:r w:rsidR="00D44739" w:rsidRPr="00356FBB">
        <w:rPr>
          <w:lang w:val="en-US"/>
        </w:rPr>
        <w:t>PostgreSQL</w:t>
      </w:r>
      <w:r>
        <w:t>, устанавливается на том же сервере, на котором установлена целевая БД;</w:t>
      </w:r>
    </w:p>
    <w:p w:rsidR="00356FBB" w:rsidRDefault="00356FBB" w:rsidP="00356FBB">
      <w:pPr>
        <w:pStyle w:val="a5"/>
        <w:numPr>
          <w:ilvl w:val="0"/>
          <w:numId w:val="1"/>
        </w:numPr>
      </w:pPr>
      <w:r>
        <w:rPr>
          <w:lang w:val="en-US"/>
        </w:rPr>
        <w:t>O</w:t>
      </w:r>
      <w:r w:rsidRPr="00356FBB">
        <w:t>2</w:t>
      </w:r>
      <w:proofErr w:type="spellStart"/>
      <w:r>
        <w:rPr>
          <w:lang w:val="en-US"/>
        </w:rPr>
        <w:t>PGMove</w:t>
      </w:r>
      <w:proofErr w:type="spellEnd"/>
      <w:r w:rsidRPr="00356FBB">
        <w:t>.</w:t>
      </w:r>
      <w:r>
        <w:rPr>
          <w:lang w:val="en-US"/>
        </w:rPr>
        <w:t>exe</w:t>
      </w:r>
      <w:r w:rsidRPr="00356FBB">
        <w:t xml:space="preserve"> –</w:t>
      </w:r>
      <w:r>
        <w:t xml:space="preserve"> Управляющая программа для настройки и автоматизации копирования таблиц.</w:t>
      </w:r>
      <w:r w:rsidR="00F1262C" w:rsidRPr="00F1262C">
        <w:t xml:space="preserve"> </w:t>
      </w:r>
    </w:p>
    <w:p w:rsidR="00356FBB" w:rsidRPr="00B6392A" w:rsidRDefault="00356FBB" w:rsidP="00356FBB">
      <w:pPr>
        <w:pStyle w:val="3"/>
      </w:pPr>
      <w:bookmarkStart w:id="3" w:name="_Toc200036517"/>
      <w:r>
        <w:t xml:space="preserve">Установка </w:t>
      </w:r>
      <w:r>
        <w:rPr>
          <w:lang w:val="en-US"/>
        </w:rPr>
        <w:t>o</w:t>
      </w:r>
      <w:r w:rsidRPr="00B6392A">
        <w:t>2</w:t>
      </w:r>
      <w:proofErr w:type="spellStart"/>
      <w:r>
        <w:rPr>
          <w:lang w:val="en-US"/>
        </w:rPr>
        <w:t>pgcopy</w:t>
      </w:r>
      <w:bookmarkEnd w:id="3"/>
      <w:proofErr w:type="spellEnd"/>
    </w:p>
    <w:p w:rsidR="003C2D78" w:rsidRDefault="00356FBB" w:rsidP="00356FBB">
      <w:r>
        <w:t xml:space="preserve">Устанавливается на одну машину с сервером </w:t>
      </w:r>
      <w:r>
        <w:rPr>
          <w:lang w:val="en-US"/>
        </w:rPr>
        <w:t>PostgreSQL</w:t>
      </w:r>
      <w:r>
        <w:t xml:space="preserve">. Предварительно должен быть установлен драйвер для доступа к исходной БД. </w:t>
      </w:r>
    </w:p>
    <w:p w:rsidR="00356FBB" w:rsidRDefault="00356FBB" w:rsidP="003C2D78">
      <w:pPr>
        <w:pStyle w:val="a5"/>
        <w:numPr>
          <w:ilvl w:val="0"/>
          <w:numId w:val="2"/>
        </w:numPr>
      </w:pPr>
      <w:r>
        <w:t xml:space="preserve">В случае </w:t>
      </w:r>
      <w:r w:rsidRPr="003C2D78">
        <w:rPr>
          <w:lang w:val="en-US"/>
        </w:rPr>
        <w:t>Oracle</w:t>
      </w:r>
      <w:r>
        <w:t xml:space="preserve"> можно </w:t>
      </w:r>
      <w:r w:rsidR="003C2D78">
        <w:t>установить, например</w:t>
      </w:r>
      <w:r>
        <w:t xml:space="preserve"> </w:t>
      </w:r>
      <w:r w:rsidRPr="003C2D78">
        <w:rPr>
          <w:lang w:val="en-US"/>
        </w:rPr>
        <w:t>Instant</w:t>
      </w:r>
      <w:r w:rsidRPr="003C2D78">
        <w:t xml:space="preserve"> </w:t>
      </w:r>
      <w:r w:rsidRPr="003C2D78">
        <w:rPr>
          <w:lang w:val="en-US"/>
        </w:rPr>
        <w:t>Client</w:t>
      </w:r>
      <w:r w:rsidR="003C2D78">
        <w:t>.</w:t>
      </w:r>
    </w:p>
    <w:p w:rsidR="003C2D78" w:rsidRDefault="003C2D78" w:rsidP="003C2D78">
      <w:pPr>
        <w:pStyle w:val="a5"/>
        <w:numPr>
          <w:ilvl w:val="0"/>
          <w:numId w:val="2"/>
        </w:numPr>
      </w:pPr>
      <w:r>
        <w:t xml:space="preserve">В случае </w:t>
      </w:r>
      <w:r w:rsidRPr="003C2D78">
        <w:rPr>
          <w:lang w:val="en-US"/>
        </w:rPr>
        <w:t>MS</w:t>
      </w:r>
      <w:r w:rsidRPr="003C2D78">
        <w:t xml:space="preserve"> </w:t>
      </w:r>
      <w:r w:rsidRPr="003C2D78">
        <w:rPr>
          <w:lang w:val="en-US"/>
        </w:rPr>
        <w:t>SQL</w:t>
      </w:r>
      <w:r w:rsidRPr="003C2D78">
        <w:t xml:space="preserve"> </w:t>
      </w:r>
      <w:r>
        <w:t xml:space="preserve">необходимо установить </w:t>
      </w:r>
      <w:hyperlink r:id="rId6" w:history="1">
        <w:r w:rsidRPr="003C2D78">
          <w:rPr>
            <w:rStyle w:val="a6"/>
            <w:lang w:val="en-US"/>
          </w:rPr>
          <w:t>ODBC</w:t>
        </w:r>
        <w:r w:rsidRPr="003C2D78">
          <w:rPr>
            <w:rStyle w:val="a6"/>
          </w:rPr>
          <w:t xml:space="preserve"> </w:t>
        </w:r>
        <w:r w:rsidRPr="003C2D78">
          <w:rPr>
            <w:rStyle w:val="a6"/>
            <w:lang w:val="en-US"/>
          </w:rPr>
          <w:t>Driver</w:t>
        </w:r>
        <w:r w:rsidRPr="003C2D78">
          <w:rPr>
            <w:rStyle w:val="a6"/>
          </w:rPr>
          <w:t xml:space="preserve"> </w:t>
        </w:r>
        <w:r w:rsidRPr="003C2D78">
          <w:rPr>
            <w:rStyle w:val="a6"/>
            <w:lang w:val="en-US"/>
          </w:rPr>
          <w:t>for</w:t>
        </w:r>
        <w:r w:rsidRPr="003C2D78">
          <w:rPr>
            <w:rStyle w:val="a6"/>
          </w:rPr>
          <w:t xml:space="preserve"> </w:t>
        </w:r>
        <w:r w:rsidRPr="003C2D78">
          <w:rPr>
            <w:rStyle w:val="a6"/>
            <w:lang w:val="en-US"/>
          </w:rPr>
          <w:t>MS</w:t>
        </w:r>
        <w:r w:rsidRPr="003C2D78">
          <w:rPr>
            <w:rStyle w:val="a6"/>
          </w:rPr>
          <w:t xml:space="preserve"> </w:t>
        </w:r>
        <w:r w:rsidRPr="003C2D78">
          <w:rPr>
            <w:rStyle w:val="a6"/>
            <w:lang w:val="en-US"/>
          </w:rPr>
          <w:t>SQL</w:t>
        </w:r>
        <w:r w:rsidRPr="003C2D78">
          <w:rPr>
            <w:rStyle w:val="a6"/>
          </w:rPr>
          <w:t xml:space="preserve"> </w:t>
        </w:r>
        <w:r w:rsidRPr="003C2D78">
          <w:rPr>
            <w:rStyle w:val="a6"/>
            <w:lang w:val="en-US"/>
          </w:rPr>
          <w:t>Server</w:t>
        </w:r>
        <w:r w:rsidRPr="003C2D78">
          <w:rPr>
            <w:rStyle w:val="a6"/>
          </w:rPr>
          <w:t xml:space="preserve"> </w:t>
        </w:r>
        <w:r w:rsidRPr="003C2D78">
          <w:rPr>
            <w:rStyle w:val="a6"/>
            <w:lang w:val="en-US"/>
          </w:rPr>
          <w:t>Linux</w:t>
        </w:r>
      </w:hyperlink>
      <w:r w:rsidRPr="003C2D78">
        <w:t>.</w:t>
      </w:r>
    </w:p>
    <w:p w:rsidR="003C2D78" w:rsidRDefault="003C2D78" w:rsidP="00356FBB">
      <w:r>
        <w:t xml:space="preserve">После установки драйверов необходимо скопировать файлы из папки </w:t>
      </w:r>
      <w:r>
        <w:rPr>
          <w:lang w:val="en-US"/>
        </w:rPr>
        <w:t>Linux</w:t>
      </w:r>
      <w:r>
        <w:t xml:space="preserve"> дистрибутива в папку </w:t>
      </w:r>
      <w:r w:rsidRPr="003C2D78">
        <w:t>/</w:t>
      </w:r>
      <w:proofErr w:type="spellStart"/>
      <w:r>
        <w:rPr>
          <w:lang w:val="en-US"/>
        </w:rPr>
        <w:t>usr</w:t>
      </w:r>
      <w:proofErr w:type="spellEnd"/>
      <w:r w:rsidRPr="003C2D78">
        <w:t>/</w:t>
      </w:r>
      <w:r>
        <w:rPr>
          <w:lang w:val="en-US"/>
        </w:rPr>
        <w:t>local</w:t>
      </w:r>
      <w:r w:rsidRPr="003C2D78">
        <w:t>/</w:t>
      </w:r>
      <w:r>
        <w:rPr>
          <w:lang w:val="en-US"/>
        </w:rPr>
        <w:t>bin</w:t>
      </w:r>
      <w:r w:rsidRPr="003C2D78">
        <w:t xml:space="preserve"> </w:t>
      </w:r>
      <w:r>
        <w:t xml:space="preserve">сервера и дать права на исполнение файла </w:t>
      </w:r>
      <w:r>
        <w:rPr>
          <w:lang w:val="en-US"/>
        </w:rPr>
        <w:t>o</w:t>
      </w:r>
      <w:r w:rsidRPr="003C2D78">
        <w:t>2</w:t>
      </w:r>
      <w:proofErr w:type="spellStart"/>
      <w:r>
        <w:rPr>
          <w:lang w:val="en-US"/>
        </w:rPr>
        <w:t>pcopy</w:t>
      </w:r>
      <w:proofErr w:type="spellEnd"/>
      <w:r w:rsidRPr="003C2D78">
        <w:t xml:space="preserve"> (</w:t>
      </w:r>
      <w:proofErr w:type="spellStart"/>
      <w:r w:rsidRPr="003C2D78">
        <w:t>chmod</w:t>
      </w:r>
      <w:proofErr w:type="spellEnd"/>
      <w:r w:rsidRPr="003C2D78">
        <w:t xml:space="preserve"> +x </w:t>
      </w:r>
      <w:r>
        <w:rPr>
          <w:lang w:val="en-US"/>
        </w:rPr>
        <w:t>o</w:t>
      </w:r>
      <w:r w:rsidRPr="003C2D78">
        <w:t>2</w:t>
      </w:r>
      <w:proofErr w:type="spellStart"/>
      <w:r>
        <w:rPr>
          <w:lang w:val="en-US"/>
        </w:rPr>
        <w:t>pgcopy</w:t>
      </w:r>
      <w:proofErr w:type="spellEnd"/>
      <w:r w:rsidRPr="003C2D78">
        <w:t>).</w:t>
      </w:r>
    </w:p>
    <w:p w:rsidR="0009520B" w:rsidRDefault="00F665DB" w:rsidP="00356FBB">
      <w:r>
        <w:t>Провер</w:t>
      </w:r>
      <w:r w:rsidR="0009520B">
        <w:t>ить работоспособность можно запустив программу из командной строки:</w:t>
      </w:r>
    </w:p>
    <w:p w:rsidR="00F665DB" w:rsidRPr="0009520B" w:rsidRDefault="0009520B" w:rsidP="0009520B">
      <w:pPr>
        <w:ind w:left="708"/>
      </w:pPr>
      <w:r>
        <w:rPr>
          <w:lang w:val="en-US"/>
        </w:rPr>
        <w:t>o</w:t>
      </w:r>
      <w:r w:rsidRPr="0009520B">
        <w:t>2</w:t>
      </w:r>
      <w:proofErr w:type="spellStart"/>
      <w:r>
        <w:rPr>
          <w:lang w:val="en-US"/>
        </w:rPr>
        <w:t>pgcopy</w:t>
      </w:r>
      <w:proofErr w:type="spellEnd"/>
      <w:r w:rsidRPr="0009520B">
        <w:t xml:space="preserve"> "</w:t>
      </w:r>
      <w:proofErr w:type="spellStart"/>
      <w:r w:rsidRPr="0009520B">
        <w:rPr>
          <w:lang w:val="en-US"/>
        </w:rPr>
        <w:t>DriverID</w:t>
      </w:r>
      <w:proofErr w:type="spellEnd"/>
      <w:r w:rsidRPr="0009520B">
        <w:t>=</w:t>
      </w:r>
      <w:proofErr w:type="gramStart"/>
      <w:r w:rsidRPr="0009520B">
        <w:rPr>
          <w:color w:val="FF0000"/>
        </w:rPr>
        <w:t>Драйвер</w:t>
      </w:r>
      <w:r w:rsidRPr="0009520B">
        <w:t>;</w:t>
      </w:r>
      <w:r w:rsidRPr="0009520B">
        <w:rPr>
          <w:lang w:val="en-US"/>
        </w:rPr>
        <w:t>Server</w:t>
      </w:r>
      <w:proofErr w:type="gramEnd"/>
      <w:r w:rsidRPr="0009520B">
        <w:t>=</w:t>
      </w:r>
      <w:r w:rsidRPr="0009520B">
        <w:rPr>
          <w:color w:val="FF0000"/>
        </w:rPr>
        <w:t>хост</w:t>
      </w:r>
      <w:r w:rsidRPr="0009520B">
        <w:t>;</w:t>
      </w:r>
      <w:r w:rsidRPr="0009520B">
        <w:rPr>
          <w:lang w:val="en-US"/>
        </w:rPr>
        <w:t>Database</w:t>
      </w:r>
      <w:r w:rsidRPr="0009520B">
        <w:t>=</w:t>
      </w:r>
      <w:proofErr w:type="spellStart"/>
      <w:r w:rsidRPr="0009520B">
        <w:rPr>
          <w:color w:val="FF0000"/>
        </w:rPr>
        <w:t>бд</w:t>
      </w:r>
      <w:proofErr w:type="spellEnd"/>
      <w:r w:rsidRPr="0009520B">
        <w:t>;</w:t>
      </w:r>
      <w:r w:rsidRPr="0009520B">
        <w:rPr>
          <w:lang w:val="en-US"/>
        </w:rPr>
        <w:t>User</w:t>
      </w:r>
      <w:r w:rsidRPr="0009520B">
        <w:t>_</w:t>
      </w:r>
      <w:r w:rsidRPr="0009520B">
        <w:rPr>
          <w:lang w:val="en-US"/>
        </w:rPr>
        <w:t>Name</w:t>
      </w:r>
      <w:r w:rsidRPr="0009520B">
        <w:t>=</w:t>
      </w:r>
      <w:r w:rsidRPr="0009520B">
        <w:rPr>
          <w:color w:val="FF0000"/>
        </w:rPr>
        <w:t>логин</w:t>
      </w:r>
      <w:r w:rsidRPr="0009520B">
        <w:t>;</w:t>
      </w:r>
      <w:r w:rsidRPr="0009520B">
        <w:rPr>
          <w:lang w:val="en-US"/>
        </w:rPr>
        <w:t>Password</w:t>
      </w:r>
      <w:r w:rsidRPr="0009520B">
        <w:t>=</w:t>
      </w:r>
      <w:r w:rsidRPr="0009520B">
        <w:rPr>
          <w:color w:val="FF0000"/>
        </w:rPr>
        <w:t>пароль</w:t>
      </w:r>
      <w:r w:rsidRPr="0009520B">
        <w:t xml:space="preserve">" </w:t>
      </w:r>
      <w:r w:rsidRPr="0009520B">
        <w:rPr>
          <w:color w:val="FF0000"/>
        </w:rPr>
        <w:t xml:space="preserve">таблица </w:t>
      </w:r>
      <w:r w:rsidRPr="0009520B">
        <w:t xml:space="preserve">&gt;&gt; </w:t>
      </w:r>
      <w:r>
        <w:rPr>
          <w:lang w:val="en-US"/>
        </w:rPr>
        <w:t>out</w:t>
      </w:r>
      <w:r w:rsidRPr="0009520B">
        <w:t>.</w:t>
      </w:r>
      <w:r>
        <w:rPr>
          <w:lang w:val="en-US"/>
        </w:rPr>
        <w:t>txt</w:t>
      </w:r>
    </w:p>
    <w:p w:rsidR="0009520B" w:rsidRDefault="0009520B" w:rsidP="00356FBB">
      <w:r>
        <w:t>где параметры:</w:t>
      </w:r>
    </w:p>
    <w:p w:rsidR="0009520B" w:rsidRDefault="0009520B" w:rsidP="0009520B">
      <w:pPr>
        <w:pStyle w:val="a5"/>
        <w:numPr>
          <w:ilvl w:val="0"/>
          <w:numId w:val="3"/>
        </w:numPr>
      </w:pPr>
      <w:r>
        <w:t xml:space="preserve">Драйвер – </w:t>
      </w:r>
      <w:r>
        <w:rPr>
          <w:lang w:val="en-US"/>
        </w:rPr>
        <w:t>MSSQL</w:t>
      </w:r>
      <w:r w:rsidRPr="0009520B">
        <w:t xml:space="preserve"> </w:t>
      </w:r>
      <w:r>
        <w:t xml:space="preserve">или </w:t>
      </w:r>
      <w:r>
        <w:rPr>
          <w:lang w:val="en-US"/>
        </w:rPr>
        <w:t>ORA</w:t>
      </w:r>
      <w:r>
        <w:t xml:space="preserve">, для </w:t>
      </w:r>
      <w:r>
        <w:rPr>
          <w:lang w:val="en-US"/>
        </w:rPr>
        <w:t>MS</w:t>
      </w:r>
      <w:r w:rsidRPr="0009520B">
        <w:t xml:space="preserve"> </w:t>
      </w:r>
      <w:r>
        <w:rPr>
          <w:lang w:val="en-US"/>
        </w:rPr>
        <w:t>SQL</w:t>
      </w:r>
      <w:r w:rsidRPr="0009520B">
        <w:t xml:space="preserve"> </w:t>
      </w:r>
      <w:r>
        <w:t xml:space="preserve">и </w:t>
      </w:r>
      <w:r>
        <w:rPr>
          <w:lang w:val="en-US"/>
        </w:rPr>
        <w:t>Oracle</w:t>
      </w:r>
      <w:r w:rsidRPr="0009520B">
        <w:t xml:space="preserve"> </w:t>
      </w:r>
      <w:r>
        <w:t>соответственно;</w:t>
      </w:r>
    </w:p>
    <w:p w:rsidR="0009520B" w:rsidRDefault="0009520B" w:rsidP="0009520B">
      <w:pPr>
        <w:pStyle w:val="a5"/>
        <w:numPr>
          <w:ilvl w:val="0"/>
          <w:numId w:val="3"/>
        </w:numPr>
      </w:pPr>
      <w:r>
        <w:t xml:space="preserve">Хост – имя хоста или </w:t>
      </w:r>
      <w:r>
        <w:rPr>
          <w:lang w:val="en-US"/>
        </w:rPr>
        <w:t>IP</w:t>
      </w:r>
      <w:r w:rsidRPr="0009520B">
        <w:t xml:space="preserve"> </w:t>
      </w:r>
      <w:r>
        <w:t>адрес исходной БД. Обратите внимание, что может потребоваться указать полное доменное имя хоста;</w:t>
      </w:r>
    </w:p>
    <w:p w:rsidR="0009520B" w:rsidRDefault="0009520B" w:rsidP="0009520B">
      <w:pPr>
        <w:pStyle w:val="a5"/>
        <w:numPr>
          <w:ilvl w:val="0"/>
          <w:numId w:val="3"/>
        </w:numPr>
      </w:pPr>
      <w:r>
        <w:t>БД – название исходной БД или сервиса (</w:t>
      </w:r>
      <w:r>
        <w:rPr>
          <w:lang w:val="en-US"/>
        </w:rPr>
        <w:t>Oracle</w:t>
      </w:r>
      <w:r>
        <w:t>);</w:t>
      </w:r>
    </w:p>
    <w:p w:rsidR="0009520B" w:rsidRDefault="0009520B" w:rsidP="0009520B">
      <w:pPr>
        <w:pStyle w:val="a5"/>
        <w:numPr>
          <w:ilvl w:val="0"/>
          <w:numId w:val="3"/>
        </w:numPr>
      </w:pPr>
      <w:r>
        <w:t>Логин и пароль;</w:t>
      </w:r>
    </w:p>
    <w:p w:rsidR="0009520B" w:rsidRDefault="0009520B" w:rsidP="0009520B">
      <w:pPr>
        <w:pStyle w:val="a5"/>
        <w:numPr>
          <w:ilvl w:val="0"/>
          <w:numId w:val="3"/>
        </w:numPr>
      </w:pPr>
      <w:r>
        <w:t>Таблица – любая таблица, существующая в исходной БД.</w:t>
      </w:r>
    </w:p>
    <w:p w:rsidR="0009520B" w:rsidRPr="0009520B" w:rsidRDefault="0009520B" w:rsidP="0009520B">
      <w:r>
        <w:t xml:space="preserve">В случае успеха, будет создан файл </w:t>
      </w:r>
      <w:r>
        <w:rPr>
          <w:lang w:val="en-US"/>
        </w:rPr>
        <w:t>out</w:t>
      </w:r>
      <w:r w:rsidRPr="0009520B">
        <w:t>.</w:t>
      </w:r>
      <w:r>
        <w:rPr>
          <w:lang w:val="en-US"/>
        </w:rPr>
        <w:t>txt</w:t>
      </w:r>
      <w:r>
        <w:t xml:space="preserve">. При возникновении ошибки, программа будет завершена с не нулевым кодом возврата, расшифровка ошибки будет записана в </w:t>
      </w:r>
      <w:r>
        <w:rPr>
          <w:lang w:val="en-US"/>
        </w:rPr>
        <w:t>Syslog</w:t>
      </w:r>
      <w:r w:rsidRPr="0009520B">
        <w:t>.</w:t>
      </w:r>
    </w:p>
    <w:p w:rsidR="003C2D78" w:rsidRPr="0009520B" w:rsidRDefault="003C2D78" w:rsidP="003C2D78">
      <w:pPr>
        <w:pStyle w:val="3"/>
      </w:pPr>
      <w:bookmarkStart w:id="4" w:name="_Toc200036518"/>
      <w:r>
        <w:t xml:space="preserve">Установка </w:t>
      </w:r>
      <w:r>
        <w:rPr>
          <w:lang w:val="en-US"/>
        </w:rPr>
        <w:t>O</w:t>
      </w:r>
      <w:r w:rsidRPr="0009520B">
        <w:t>2</w:t>
      </w:r>
      <w:proofErr w:type="spellStart"/>
      <w:r>
        <w:rPr>
          <w:lang w:val="en-US"/>
        </w:rPr>
        <w:t>PGMove</w:t>
      </w:r>
      <w:bookmarkEnd w:id="4"/>
      <w:proofErr w:type="spellEnd"/>
    </w:p>
    <w:p w:rsidR="003C2D78" w:rsidRPr="00F1262C" w:rsidRDefault="00F1262C" w:rsidP="003C2D78">
      <w:r>
        <w:t xml:space="preserve">Может быть установлена на любой машине, имеющей доступ к исходной и целевой базам данных. Работает под </w:t>
      </w:r>
      <w:r>
        <w:rPr>
          <w:lang w:val="en-US"/>
        </w:rPr>
        <w:t>Windows</w:t>
      </w:r>
      <w:r>
        <w:t>. Дистрибутив «</w:t>
      </w:r>
      <w:r>
        <w:rPr>
          <w:lang w:val="en-US"/>
        </w:rPr>
        <w:t>Portable</w:t>
      </w:r>
      <w:r>
        <w:t xml:space="preserve">», </w:t>
      </w:r>
      <w:r w:rsidR="00F665DB">
        <w:t>поэтому</w:t>
      </w:r>
      <w:r>
        <w:t xml:space="preserve"> просто копируется содержимое папки </w:t>
      </w:r>
      <w:r>
        <w:rPr>
          <w:lang w:val="en-US"/>
        </w:rPr>
        <w:t>Win</w:t>
      </w:r>
      <w:r w:rsidRPr="00F1262C">
        <w:t>64</w:t>
      </w:r>
      <w:r>
        <w:t>, в любое место, по желанию.</w:t>
      </w:r>
    </w:p>
    <w:p w:rsidR="002521EA" w:rsidRDefault="002521EA" w:rsidP="002521EA">
      <w:pPr>
        <w:pStyle w:val="2"/>
      </w:pPr>
      <w:bookmarkStart w:id="5" w:name="_Toc200036519"/>
      <w:r>
        <w:t>Настройка</w:t>
      </w:r>
      <w:bookmarkEnd w:id="5"/>
    </w:p>
    <w:p w:rsidR="002521EA" w:rsidRPr="00AC4843" w:rsidRDefault="002521EA" w:rsidP="002521EA">
      <w:r>
        <w:t>Сначала н</w:t>
      </w:r>
      <w:r w:rsidR="00FA28E9">
        <w:t>еобходимо</w:t>
      </w:r>
      <w:r>
        <w:t xml:space="preserve"> создать новый файл</w:t>
      </w:r>
      <w:r w:rsidRPr="002521EA">
        <w:t xml:space="preserve"> </w:t>
      </w:r>
      <w:r>
        <w:t>– команда «</w:t>
      </w:r>
      <w:r>
        <w:rPr>
          <w:lang w:val="en-US"/>
        </w:rPr>
        <w:t>New</w:t>
      </w:r>
      <w:r>
        <w:t>», в котором указать параметры подключения к источнику (</w:t>
      </w:r>
      <w:r>
        <w:rPr>
          <w:lang w:val="en-US"/>
        </w:rPr>
        <w:t>MS</w:t>
      </w:r>
      <w:r w:rsidRPr="00776374">
        <w:t xml:space="preserve"> </w:t>
      </w:r>
      <w:r>
        <w:rPr>
          <w:lang w:val="en-US"/>
        </w:rPr>
        <w:t>SQL</w:t>
      </w:r>
      <w:r w:rsidR="00F1262C">
        <w:t xml:space="preserve"> или </w:t>
      </w:r>
      <w:r w:rsidR="00F1262C">
        <w:rPr>
          <w:lang w:val="en-US"/>
        </w:rPr>
        <w:t>Oracle</w:t>
      </w:r>
      <w:r>
        <w:t>)</w:t>
      </w:r>
      <w:r w:rsidRPr="00776374">
        <w:t xml:space="preserve"> </w:t>
      </w:r>
      <w:r>
        <w:t xml:space="preserve">и приемнику </w:t>
      </w:r>
      <w:r w:rsidRPr="00776374">
        <w:t>(</w:t>
      </w:r>
      <w:r>
        <w:rPr>
          <w:lang w:val="en-US"/>
        </w:rPr>
        <w:t>PostgreSQL</w:t>
      </w:r>
      <w:r w:rsidRPr="00776374">
        <w:t>)</w:t>
      </w:r>
      <w:r w:rsidRPr="002521EA">
        <w:t>.</w:t>
      </w:r>
      <w:r w:rsidR="00AC4843">
        <w:t xml:space="preserve"> Сохранить файл – «</w:t>
      </w:r>
      <w:r w:rsidR="00AC4843">
        <w:rPr>
          <w:lang w:val="en-US"/>
        </w:rPr>
        <w:t>Save</w:t>
      </w:r>
      <w:r w:rsidR="00AC4843">
        <w:t>», открыть существующий файл «</w:t>
      </w:r>
      <w:r w:rsidR="00AC4843">
        <w:rPr>
          <w:lang w:val="en-US"/>
        </w:rPr>
        <w:t>Open</w:t>
      </w:r>
      <w:r w:rsidR="00AC4843">
        <w:t>».</w:t>
      </w:r>
    </w:p>
    <w:p w:rsidR="00547450" w:rsidRDefault="00F1262C">
      <w:r>
        <w:rPr>
          <w:noProof/>
        </w:rPr>
        <w:drawing>
          <wp:inline distT="0" distB="0" distL="0" distR="0" wp14:anchorId="3235F176" wp14:editId="0C51CB72">
            <wp:extent cx="4333165" cy="2148968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78381" cy="2171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5DB" w:rsidRDefault="00AC4843">
      <w:r>
        <w:t>После подключения к базам данных, появится список таблиц подлежащих переносу</w:t>
      </w:r>
      <w:r w:rsidR="00FC4F27">
        <w:t>:</w:t>
      </w:r>
    </w:p>
    <w:p w:rsidR="00AC4843" w:rsidRDefault="00F665DB">
      <w:r>
        <w:rPr>
          <w:noProof/>
        </w:rPr>
        <w:drawing>
          <wp:inline distT="0" distB="0" distL="0" distR="0" wp14:anchorId="0CB44A2E" wp14:editId="442517AF">
            <wp:extent cx="7396480" cy="212222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46353"/>
                    <a:stretch/>
                  </pic:blipFill>
                  <pic:spPr bwMode="auto">
                    <a:xfrm>
                      <a:off x="0" y="0"/>
                      <a:ext cx="7443433" cy="21356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21EA" w:rsidRPr="00F665DB" w:rsidRDefault="00AC4843">
      <w:r>
        <w:t>Надо убрать «галки» с таблиц, которые не будут переносится</w:t>
      </w:r>
      <w:r w:rsidRPr="00AC4843">
        <w:t xml:space="preserve">. </w:t>
      </w:r>
      <w:r>
        <w:t xml:space="preserve">Рекомендуется не включать в перенос временные таблицы, промежуточные таблицы для интеграции, большие справочники, регулярно обновляемые из внешних источников </w:t>
      </w:r>
      <w:r w:rsidR="00FC4F27">
        <w:t>(</w:t>
      </w:r>
      <w:r>
        <w:t>Нелегальные паспорта, ФИАС</w:t>
      </w:r>
      <w:r w:rsidR="00FC4F27">
        <w:t>…)</w:t>
      </w:r>
      <w:r>
        <w:t xml:space="preserve"> таблицы промежуточных результатов расчетов</w:t>
      </w:r>
      <w:r w:rsidR="005434A0">
        <w:t>, например для отчетности,</w:t>
      </w:r>
      <w:r>
        <w:t xml:space="preserve"> и т.д.</w:t>
      </w:r>
      <w:r w:rsidR="00F665DB" w:rsidRPr="00F665DB">
        <w:t xml:space="preserve"> </w:t>
      </w:r>
    </w:p>
    <w:p w:rsidR="00AC4843" w:rsidRDefault="00AC4843">
      <w:r>
        <w:t xml:space="preserve">Для упрощения установки, снятия галок, можно выделять таблицы с </w:t>
      </w:r>
      <w:r>
        <w:rPr>
          <w:lang w:val="en-US"/>
        </w:rPr>
        <w:t>Shift</w:t>
      </w:r>
      <w:r w:rsidRPr="00AC4843">
        <w:t xml:space="preserve">, </w:t>
      </w:r>
      <w:r>
        <w:rPr>
          <w:lang w:val="en-US"/>
        </w:rPr>
        <w:t>Control</w:t>
      </w:r>
      <w:r w:rsidR="005434A0">
        <w:t xml:space="preserve"> и использовать кнопки «</w:t>
      </w:r>
      <w:r w:rsidR="005434A0">
        <w:rPr>
          <w:lang w:val="en-US"/>
        </w:rPr>
        <w:t>Check</w:t>
      </w:r>
      <w:r w:rsidR="005434A0">
        <w:t>», «</w:t>
      </w:r>
      <w:r w:rsidR="005434A0">
        <w:rPr>
          <w:lang w:val="en-US"/>
        </w:rPr>
        <w:t>Uncheck</w:t>
      </w:r>
      <w:r w:rsidR="005434A0">
        <w:t>».</w:t>
      </w:r>
    </w:p>
    <w:p w:rsidR="00FA28E9" w:rsidRPr="00FA28E9" w:rsidRDefault="00FA28E9">
      <w:r>
        <w:t>Для отдельных таблиц, можно настроить параметры их копирования (двойной щелчок мыши по таблице)</w:t>
      </w:r>
      <w:r w:rsidRPr="00FA28E9">
        <w:t>:</w:t>
      </w:r>
    </w:p>
    <w:p w:rsidR="00FA28E9" w:rsidRDefault="00BC7C6D">
      <w:r>
        <w:rPr>
          <w:noProof/>
        </w:rPr>
        <w:drawing>
          <wp:inline distT="0" distB="0" distL="0" distR="0" wp14:anchorId="2069A748" wp14:editId="7C9DA1C8">
            <wp:extent cx="3505200" cy="1539489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10365" b="15855"/>
                    <a:stretch/>
                  </pic:blipFill>
                  <pic:spPr bwMode="auto">
                    <a:xfrm>
                      <a:off x="0" y="0"/>
                      <a:ext cx="3548374" cy="15584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7C6D" w:rsidRDefault="00FA28E9">
      <w:r>
        <w:t>Где можно указать фильтр, если есть необходимость копировать только часть данных, и указать поле «копирования по дате»</w:t>
      </w:r>
      <w:r w:rsidR="00BC7C6D" w:rsidRPr="00BC7C6D">
        <w:t xml:space="preserve"> </w:t>
      </w:r>
      <w:r w:rsidR="00BC7C6D">
        <w:t xml:space="preserve">или «копирование по </w:t>
      </w:r>
      <w:r w:rsidR="00BC7C6D">
        <w:rPr>
          <w:lang w:val="en-US"/>
        </w:rPr>
        <w:t>ID</w:t>
      </w:r>
      <w:r w:rsidR="00BC7C6D">
        <w:t>»</w:t>
      </w:r>
      <w:r>
        <w:t xml:space="preserve">. </w:t>
      </w:r>
    </w:p>
    <w:p w:rsidR="00FA28E9" w:rsidRDefault="00FA28E9" w:rsidP="00BC7C6D">
      <w:pPr>
        <w:pStyle w:val="a5"/>
        <w:numPr>
          <w:ilvl w:val="0"/>
          <w:numId w:val="5"/>
        </w:numPr>
      </w:pPr>
      <w:r>
        <w:t>Если указано копирование по дате, то копирование будет осуществляться блоками, начиная с последней даты в таблице, до начальной. В случае остановки работы утилиты, следующее копирование будет осуществятся только для тех дат, которые еще не скопированы. Обратите внимание, что в этих полях должна содержаться только дата, без времени и очень желательно наличие индекса по этому полю.</w:t>
      </w:r>
    </w:p>
    <w:p w:rsidR="00BC7C6D" w:rsidRPr="00BC7C6D" w:rsidRDefault="00BC7C6D" w:rsidP="00BC7C6D">
      <w:pPr>
        <w:pStyle w:val="a5"/>
        <w:numPr>
          <w:ilvl w:val="0"/>
          <w:numId w:val="5"/>
        </w:numPr>
      </w:pPr>
      <w:r>
        <w:t xml:space="preserve">Если указано поле копирования по </w:t>
      </w:r>
      <w:r w:rsidRPr="00BC7C6D">
        <w:rPr>
          <w:lang w:val="en-US"/>
        </w:rPr>
        <w:t>ID</w:t>
      </w:r>
      <w:r>
        <w:t>, то будет осуществляться копиров</w:t>
      </w:r>
      <w:bookmarkStart w:id="6" w:name="_GoBack"/>
      <w:bookmarkEnd w:id="6"/>
      <w:r>
        <w:t xml:space="preserve">ание по интервалам </w:t>
      </w:r>
      <w:r w:rsidRPr="00BC7C6D">
        <w:rPr>
          <w:lang w:val="en-US"/>
        </w:rPr>
        <w:t>ID</w:t>
      </w:r>
      <w:r>
        <w:t xml:space="preserve"> от минимального к максимальному, разделенных на 100 блоков.</w:t>
      </w:r>
    </w:p>
    <w:p w:rsidR="00FA28E9" w:rsidRPr="00FA28E9" w:rsidRDefault="00FA28E9">
      <w:r>
        <w:t>Если возникла необходимость скопировать таблицу заново, можно удалить таблицу (кнопка «</w:t>
      </w:r>
      <w:r>
        <w:rPr>
          <w:lang w:val="en-US"/>
        </w:rPr>
        <w:t>Drop</w:t>
      </w:r>
      <w:r w:rsidRPr="00FA28E9">
        <w:t xml:space="preserve"> </w:t>
      </w:r>
      <w:r>
        <w:rPr>
          <w:lang w:val="en-US"/>
        </w:rPr>
        <w:t>Table</w:t>
      </w:r>
      <w:r>
        <w:t>») или выбрав режим копирования «</w:t>
      </w:r>
      <w:r>
        <w:rPr>
          <w:lang w:val="en-US"/>
        </w:rPr>
        <w:t>Recreate</w:t>
      </w:r>
      <w:r>
        <w:t>» или «</w:t>
      </w:r>
      <w:r>
        <w:rPr>
          <w:lang w:val="en-US"/>
        </w:rPr>
        <w:t>Clear</w:t>
      </w:r>
      <w:r w:rsidRPr="00FA28E9">
        <w:t xml:space="preserve"> &amp; </w:t>
      </w:r>
      <w:r>
        <w:rPr>
          <w:lang w:val="en-US"/>
        </w:rPr>
        <w:t>Insert</w:t>
      </w:r>
      <w:r>
        <w:t xml:space="preserve">» </w:t>
      </w:r>
      <w:r w:rsidRPr="00FA28E9">
        <w:t>(</w:t>
      </w:r>
      <w:r>
        <w:t>кнопка «</w:t>
      </w:r>
      <w:r>
        <w:rPr>
          <w:lang w:val="en-US"/>
        </w:rPr>
        <w:t>Mode</w:t>
      </w:r>
      <w:r>
        <w:t>»</w:t>
      </w:r>
      <w:r w:rsidRPr="00FA28E9">
        <w:t>)</w:t>
      </w:r>
      <w:r>
        <w:t>.</w:t>
      </w:r>
    </w:p>
    <w:p w:rsidR="005434A0" w:rsidRDefault="005434A0" w:rsidP="005434A0">
      <w:pPr>
        <w:pStyle w:val="2"/>
      </w:pPr>
      <w:bookmarkStart w:id="7" w:name="_Toc200036520"/>
      <w:r>
        <w:t>Перенос данных</w:t>
      </w:r>
      <w:bookmarkEnd w:id="7"/>
    </w:p>
    <w:p w:rsidR="005434A0" w:rsidRDefault="005434A0">
      <w:r>
        <w:t>Для запуска переноса – кнопка «</w:t>
      </w:r>
      <w:r>
        <w:rPr>
          <w:lang w:val="en-US"/>
        </w:rPr>
        <w:t>Start</w:t>
      </w:r>
      <w:r>
        <w:t xml:space="preserve">». После ее нажатия начнется перенос данных. </w:t>
      </w:r>
    </w:p>
    <w:p w:rsidR="00F665DB" w:rsidRDefault="005434A0">
      <w:r>
        <w:t>Перенос можно приостановить или прервать, кнопки «</w:t>
      </w:r>
      <w:r>
        <w:rPr>
          <w:lang w:val="en-US"/>
        </w:rPr>
        <w:t>Pause</w:t>
      </w:r>
      <w:r>
        <w:t>»</w:t>
      </w:r>
      <w:r w:rsidRPr="005434A0">
        <w:t xml:space="preserve"> </w:t>
      </w:r>
      <w:r>
        <w:t>и «</w:t>
      </w:r>
      <w:r>
        <w:rPr>
          <w:lang w:val="en-US"/>
        </w:rPr>
        <w:t>Stop</w:t>
      </w:r>
      <w:r>
        <w:t>»</w:t>
      </w:r>
      <w:r w:rsidRPr="005434A0">
        <w:t xml:space="preserve"> </w:t>
      </w:r>
      <w:r>
        <w:t>соответственно. В случае остановки переноса или иного прерывания программы, например закрыти</w:t>
      </w:r>
      <w:r w:rsidR="00FC4F27">
        <w:t>я</w:t>
      </w:r>
      <w:r>
        <w:t xml:space="preserve"> процесса</w:t>
      </w:r>
      <w:r w:rsidR="00FC4F27">
        <w:t>,</w:t>
      </w:r>
      <w:r>
        <w:t xml:space="preserve"> </w:t>
      </w:r>
      <w:r w:rsidR="00FC4F27">
        <w:t>в</w:t>
      </w:r>
      <w:r>
        <w:t xml:space="preserve"> следующий раз, перенос начнется с того момента, на котором он был прерван.</w:t>
      </w:r>
      <w:r w:rsidR="00F665DB">
        <w:t xml:space="preserve"> </w:t>
      </w:r>
    </w:p>
    <w:p w:rsidR="00FC4F27" w:rsidRDefault="00F665DB" w:rsidP="00F665DB">
      <w:pPr>
        <w:ind w:left="708"/>
      </w:pPr>
      <w:r>
        <w:t>Обратите внимание! Остановка не прерывает уже начатые операции копирования, и для их завершения может потребоваться некоторое время.</w:t>
      </w:r>
    </w:p>
    <w:p w:rsidR="003F187A" w:rsidRDefault="003F187A" w:rsidP="003F187A">
      <w:pPr>
        <w:pStyle w:val="2"/>
      </w:pPr>
      <w:bookmarkStart w:id="8" w:name="_Toc200036521"/>
      <w:r>
        <w:t>Действия после конвертации</w:t>
      </w:r>
      <w:bookmarkEnd w:id="8"/>
    </w:p>
    <w:p w:rsidR="00930552" w:rsidRDefault="0032218C" w:rsidP="003F187A">
      <w:r>
        <w:t>После переноса данных, необходимо нажать кнопку «</w:t>
      </w:r>
      <w:r>
        <w:rPr>
          <w:lang w:val="en-US"/>
        </w:rPr>
        <w:t>After</w:t>
      </w:r>
      <w:r>
        <w:t xml:space="preserve">», которая создаст объекты БД необходимые для </w:t>
      </w:r>
      <w:r w:rsidR="00930552">
        <w:t xml:space="preserve">первоначального запуска ИБС. После этого, программа уже более не понадобится и дальнейшие действия осуществляются в среде ИБС. В первую очередь необходимо принять </w:t>
      </w:r>
      <w:r w:rsidR="00930552">
        <w:rPr>
          <w:lang w:val="en-US"/>
        </w:rPr>
        <w:t>XCF</w:t>
      </w:r>
      <w:r w:rsidR="00930552" w:rsidRPr="00930552">
        <w:t xml:space="preserve"> </w:t>
      </w:r>
      <w:r w:rsidR="00930552">
        <w:t>файл «Словарной системы», далее прикладные модули: Общий, Общий+, модули РКО и т.д.</w:t>
      </w:r>
    </w:p>
    <w:p w:rsidR="00B6392A" w:rsidRDefault="00B6392A" w:rsidP="00B6392A">
      <w:pPr>
        <w:pStyle w:val="1"/>
      </w:pPr>
      <w:bookmarkStart w:id="9" w:name="_Toc200036522"/>
      <w:r>
        <w:t>Приложения</w:t>
      </w:r>
      <w:bookmarkEnd w:id="9"/>
    </w:p>
    <w:p w:rsidR="00B6392A" w:rsidRPr="00BC7C6D" w:rsidRDefault="00B6392A" w:rsidP="00B6392A">
      <w:pPr>
        <w:pStyle w:val="2"/>
      </w:pPr>
      <w:bookmarkStart w:id="10" w:name="_Toc200036523"/>
      <w:r>
        <w:t xml:space="preserve">Установка служб в </w:t>
      </w:r>
      <w:r>
        <w:rPr>
          <w:lang w:val="en-US"/>
        </w:rPr>
        <w:t>Wine</w:t>
      </w:r>
      <w:bookmarkEnd w:id="10"/>
    </w:p>
    <w:p w:rsidR="00B6392A" w:rsidRDefault="00B6392A" w:rsidP="00B6392A">
      <w:r>
        <w:t xml:space="preserve">Для регистрации службы в </w:t>
      </w:r>
      <w:r>
        <w:rPr>
          <w:lang w:val="en-US"/>
        </w:rPr>
        <w:t>Wine</w:t>
      </w:r>
      <w:r w:rsidRPr="00B6392A">
        <w:t xml:space="preserve"> </w:t>
      </w:r>
      <w:r>
        <w:t xml:space="preserve">необходимо выполнить команду </w:t>
      </w:r>
      <w:r>
        <w:rPr>
          <w:lang w:val="en-US"/>
        </w:rPr>
        <w:t>win</w:t>
      </w:r>
      <w:r w:rsidRPr="00B6392A">
        <w:t xml:space="preserve"> </w:t>
      </w:r>
      <w:proofErr w:type="spellStart"/>
      <w:r>
        <w:rPr>
          <w:lang w:val="en-US"/>
        </w:rPr>
        <w:t>sc</w:t>
      </w:r>
      <w:proofErr w:type="spellEnd"/>
      <w:r w:rsidRPr="00B6392A">
        <w:t xml:space="preserve"> </w:t>
      </w:r>
      <w:r>
        <w:rPr>
          <w:lang w:val="en-US"/>
        </w:rPr>
        <w:t>create</w:t>
      </w:r>
      <w:r>
        <w:t>…</w:t>
      </w:r>
      <w:r w:rsidRPr="00B6392A">
        <w:t xml:space="preserve"> </w:t>
      </w:r>
    </w:p>
    <w:p w:rsidR="00B6392A" w:rsidRPr="00B6392A" w:rsidRDefault="00B6392A" w:rsidP="00B6392A">
      <w:pPr>
        <w:rPr>
          <w:rStyle w:val="a9"/>
        </w:rPr>
      </w:pPr>
      <w:r w:rsidRPr="00B6392A">
        <w:rPr>
          <w:rStyle w:val="a9"/>
          <w:lang w:val="en-US"/>
        </w:rPr>
        <w:t>wine</w:t>
      </w:r>
      <w:r w:rsidRPr="00B6392A">
        <w:rPr>
          <w:rStyle w:val="a9"/>
        </w:rPr>
        <w:t xml:space="preserve"> </w:t>
      </w:r>
      <w:proofErr w:type="spellStart"/>
      <w:r w:rsidRPr="00B6392A">
        <w:rPr>
          <w:rStyle w:val="a9"/>
          <w:lang w:val="en-US"/>
        </w:rPr>
        <w:t>sc</w:t>
      </w:r>
      <w:proofErr w:type="spellEnd"/>
      <w:r w:rsidRPr="00B6392A">
        <w:rPr>
          <w:rStyle w:val="a9"/>
        </w:rPr>
        <w:t xml:space="preserve"> </w:t>
      </w:r>
      <w:r w:rsidRPr="00B6392A">
        <w:rPr>
          <w:rStyle w:val="a9"/>
          <w:lang w:val="en-US"/>
        </w:rPr>
        <w:t>create</w:t>
      </w:r>
      <w:r w:rsidRPr="00B6392A">
        <w:rPr>
          <w:rStyle w:val="a9"/>
        </w:rPr>
        <w:t xml:space="preserve"> [Название службы] </w:t>
      </w:r>
      <w:proofErr w:type="spellStart"/>
      <w:r w:rsidRPr="00B6392A">
        <w:rPr>
          <w:rStyle w:val="a9"/>
          <w:lang w:val="en-US"/>
        </w:rPr>
        <w:t>binPath</w:t>
      </w:r>
      <w:proofErr w:type="spellEnd"/>
      <w:r w:rsidRPr="00B6392A">
        <w:rPr>
          <w:rStyle w:val="a9"/>
        </w:rPr>
        <w:t xml:space="preserve">="[Строка запуска]" </w:t>
      </w:r>
      <w:r w:rsidRPr="00B6392A">
        <w:rPr>
          <w:rStyle w:val="a9"/>
          <w:lang w:val="en-US"/>
        </w:rPr>
        <w:t>DisplayName</w:t>
      </w:r>
      <w:r w:rsidRPr="00B6392A">
        <w:rPr>
          <w:rStyle w:val="a9"/>
        </w:rPr>
        <w:t xml:space="preserve">="[Отображаемое имя]" </w:t>
      </w:r>
      <w:r w:rsidRPr="00B6392A">
        <w:rPr>
          <w:rStyle w:val="a9"/>
          <w:lang w:val="en-US"/>
        </w:rPr>
        <w:t>type</w:t>
      </w:r>
      <w:r w:rsidRPr="00B6392A">
        <w:rPr>
          <w:rStyle w:val="a9"/>
        </w:rPr>
        <w:t>=</w:t>
      </w:r>
      <w:r w:rsidRPr="00B6392A">
        <w:rPr>
          <w:rStyle w:val="a9"/>
          <w:lang w:val="en-US"/>
        </w:rPr>
        <w:t>own</w:t>
      </w:r>
      <w:r w:rsidRPr="00B6392A">
        <w:rPr>
          <w:rStyle w:val="a9"/>
        </w:rPr>
        <w:t xml:space="preserve"> </w:t>
      </w:r>
      <w:r w:rsidRPr="00B6392A">
        <w:rPr>
          <w:rStyle w:val="a9"/>
          <w:lang w:val="en-US"/>
        </w:rPr>
        <w:t>start</w:t>
      </w:r>
      <w:r w:rsidRPr="00B6392A">
        <w:rPr>
          <w:rStyle w:val="a9"/>
        </w:rPr>
        <w:t>=</w:t>
      </w:r>
      <w:r w:rsidRPr="00B6392A">
        <w:rPr>
          <w:rStyle w:val="a9"/>
          <w:lang w:val="en-US"/>
        </w:rPr>
        <w:t>auto</w:t>
      </w:r>
    </w:p>
    <w:p w:rsidR="00B6392A" w:rsidRPr="00B6392A" w:rsidRDefault="00B6392A" w:rsidP="00B6392A">
      <w:pPr>
        <w:rPr>
          <w:lang w:val="en-US"/>
        </w:rPr>
      </w:pPr>
      <w:r>
        <w:t>Например</w:t>
      </w:r>
      <w:r w:rsidRPr="00B6392A">
        <w:rPr>
          <w:lang w:val="en-US"/>
        </w:rPr>
        <w:t xml:space="preserve">, </w:t>
      </w:r>
      <w:r>
        <w:t>для</w:t>
      </w:r>
      <w:r w:rsidRPr="00B6392A">
        <w:rPr>
          <w:lang w:val="en-US"/>
        </w:rPr>
        <w:t xml:space="preserve"> </w:t>
      </w:r>
      <w:r>
        <w:t>Сервера</w:t>
      </w:r>
      <w:r w:rsidRPr="00B6392A">
        <w:rPr>
          <w:lang w:val="en-US"/>
        </w:rPr>
        <w:t xml:space="preserve"> </w:t>
      </w:r>
      <w:r>
        <w:t>приложений</w:t>
      </w:r>
      <w:r w:rsidRPr="00B6392A">
        <w:rPr>
          <w:lang w:val="en-US"/>
        </w:rPr>
        <w:t xml:space="preserve">: </w:t>
      </w:r>
    </w:p>
    <w:p w:rsidR="00B6392A" w:rsidRPr="00BC7C6D" w:rsidRDefault="00B6392A" w:rsidP="00B6392A">
      <w:pPr>
        <w:rPr>
          <w:rStyle w:val="a9"/>
          <w:lang w:val="en-US"/>
        </w:rPr>
      </w:pPr>
      <w:r w:rsidRPr="00B6392A">
        <w:rPr>
          <w:rStyle w:val="a9"/>
          <w:lang w:val="en-US"/>
        </w:rPr>
        <w:t xml:space="preserve">wine </w:t>
      </w:r>
      <w:proofErr w:type="spellStart"/>
      <w:r w:rsidRPr="00B6392A">
        <w:rPr>
          <w:rStyle w:val="a9"/>
          <w:lang w:val="en-US"/>
        </w:rPr>
        <w:t>sc</w:t>
      </w:r>
      <w:proofErr w:type="spellEnd"/>
      <w:r w:rsidRPr="00B6392A">
        <w:rPr>
          <w:rStyle w:val="a9"/>
          <w:lang w:val="en-US"/>
        </w:rPr>
        <w:t xml:space="preserve"> create OmegaListner20211 </w:t>
      </w:r>
      <w:proofErr w:type="spellStart"/>
      <w:r w:rsidRPr="00B6392A">
        <w:rPr>
          <w:rStyle w:val="a9"/>
          <w:lang w:val="en-US"/>
        </w:rPr>
        <w:t>binPath</w:t>
      </w:r>
      <w:proofErr w:type="spellEnd"/>
      <w:r w:rsidRPr="00B6392A">
        <w:rPr>
          <w:rStyle w:val="a9"/>
          <w:lang w:val="en-US"/>
        </w:rPr>
        <w:t>="c:\server\omegalistner.exe -service -port=20211 -N20211" DisplayName="</w:t>
      </w:r>
      <w:proofErr w:type="spellStart"/>
      <w:r w:rsidRPr="00B6392A">
        <w:rPr>
          <w:rStyle w:val="a9"/>
          <w:lang w:val="en-US"/>
        </w:rPr>
        <w:t>OmegaListner</w:t>
      </w:r>
      <w:proofErr w:type="spellEnd"/>
      <w:r w:rsidRPr="00B6392A">
        <w:rPr>
          <w:rStyle w:val="a9"/>
          <w:lang w:val="en-US"/>
        </w:rPr>
        <w:t xml:space="preserve"> port 20211" type=own start=auto</w:t>
      </w:r>
    </w:p>
    <w:p w:rsidR="00B6392A" w:rsidRDefault="00B6392A" w:rsidP="00B6392A">
      <w:proofErr w:type="spellStart"/>
      <w:r>
        <w:t>wine</w:t>
      </w:r>
      <w:proofErr w:type="spellEnd"/>
      <w:r>
        <w:t xml:space="preserve"> </w:t>
      </w:r>
      <w:proofErr w:type="spellStart"/>
      <w:r>
        <w:t>net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- проверка запущенных служб, в списке должен быть пункт </w:t>
      </w:r>
      <w:proofErr w:type="spellStart"/>
      <w:r>
        <w:t>OmegaListner</w:t>
      </w:r>
      <w:proofErr w:type="spellEnd"/>
      <w:r>
        <w:t xml:space="preserve"> </w:t>
      </w:r>
      <w:proofErr w:type="spellStart"/>
      <w:r>
        <w:t>port</w:t>
      </w:r>
      <w:proofErr w:type="spellEnd"/>
      <w:r>
        <w:t xml:space="preserve"> 20211</w:t>
      </w:r>
    </w:p>
    <w:p w:rsidR="00B6392A" w:rsidRDefault="00B6392A" w:rsidP="00B6392A">
      <w:proofErr w:type="spellStart"/>
      <w:r>
        <w:t>wine</w:t>
      </w:r>
      <w:proofErr w:type="spellEnd"/>
      <w:r>
        <w:t xml:space="preserve"> </w:t>
      </w:r>
      <w:proofErr w:type="spellStart"/>
      <w:r>
        <w:t>net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OmegaListner20211 - запуск службы, если прошлая команда не выдала "</w:t>
      </w:r>
      <w:proofErr w:type="spellStart"/>
      <w:r>
        <w:t>OmegaListner</w:t>
      </w:r>
      <w:proofErr w:type="spellEnd"/>
      <w:r>
        <w:t xml:space="preserve"> </w:t>
      </w:r>
      <w:proofErr w:type="spellStart"/>
      <w:r>
        <w:t>port</w:t>
      </w:r>
      <w:proofErr w:type="spellEnd"/>
      <w:r>
        <w:t xml:space="preserve"> 20211"</w:t>
      </w:r>
    </w:p>
    <w:p w:rsidR="00B6392A" w:rsidRPr="00B6392A" w:rsidRDefault="00B6392A" w:rsidP="00B6392A">
      <w:pPr>
        <w:rPr>
          <w:lang w:val="en-US"/>
        </w:rPr>
      </w:pPr>
      <w:r w:rsidRPr="00B6392A">
        <w:rPr>
          <w:lang w:val="en-US"/>
        </w:rPr>
        <w:t xml:space="preserve">wine net stop OmegaListner20211 - </w:t>
      </w:r>
      <w:r>
        <w:t>остановка</w:t>
      </w:r>
      <w:r w:rsidRPr="00B6392A">
        <w:rPr>
          <w:lang w:val="en-US"/>
        </w:rPr>
        <w:t xml:space="preserve"> </w:t>
      </w:r>
      <w:r>
        <w:t>службы</w:t>
      </w:r>
    </w:p>
    <w:p w:rsidR="00B6392A" w:rsidRDefault="00B6392A" w:rsidP="00B6392A">
      <w:pPr>
        <w:pStyle w:val="2"/>
      </w:pPr>
      <w:bookmarkStart w:id="11" w:name="_Toc200036524"/>
      <w:r>
        <w:t>Форматы файлов</w:t>
      </w:r>
      <w:bookmarkEnd w:id="11"/>
    </w:p>
    <w:p w:rsidR="00B6392A" w:rsidRPr="00BC7C6D" w:rsidRDefault="00B6392A" w:rsidP="00B6392A">
      <w:pPr>
        <w:pStyle w:val="3"/>
      </w:pPr>
      <w:bookmarkStart w:id="12" w:name="_Toc200036525"/>
      <w:r>
        <w:rPr>
          <w:lang w:val="en-US"/>
        </w:rPr>
        <w:t>Meta</w:t>
      </w:r>
      <w:r w:rsidRPr="00BC7C6D">
        <w:t>.</w:t>
      </w:r>
      <w:r>
        <w:rPr>
          <w:lang w:val="en-US"/>
        </w:rPr>
        <w:t>json</w:t>
      </w:r>
      <w:bookmarkEnd w:id="12"/>
    </w:p>
    <w:p w:rsidR="00B6392A" w:rsidRPr="00B6392A" w:rsidRDefault="00B6392A" w:rsidP="00B6392A">
      <w:r>
        <w:t xml:space="preserve">Файл содержит описание таблиц и колонок, используемых при создании таблиц. </w:t>
      </w:r>
    </w:p>
    <w:p w:rsidR="00071D8F" w:rsidRDefault="00B6392A" w:rsidP="00071D8F">
      <w:pPr>
        <w:spacing w:after="0" w:line="240" w:lineRule="auto"/>
      </w:pPr>
      <w:r w:rsidRPr="00071D8F">
        <w:t>[</w:t>
      </w:r>
    </w:p>
    <w:p w:rsidR="00071D8F" w:rsidRDefault="00B6392A" w:rsidP="00071D8F">
      <w:pPr>
        <w:spacing w:after="0" w:line="240" w:lineRule="auto"/>
        <w:ind w:firstLine="708"/>
      </w:pPr>
      <w:r w:rsidRPr="00071D8F">
        <w:t>{"</w:t>
      </w:r>
      <w:r w:rsidRPr="00B6392A">
        <w:rPr>
          <w:lang w:val="en-US"/>
        </w:rPr>
        <w:t>name</w:t>
      </w:r>
      <w:r w:rsidRPr="00071D8F">
        <w:t>": "</w:t>
      </w:r>
      <w:r>
        <w:t>Название</w:t>
      </w:r>
      <w:r w:rsidRPr="00071D8F">
        <w:t xml:space="preserve"> </w:t>
      </w:r>
      <w:r>
        <w:t>таблицы</w:t>
      </w:r>
      <w:r w:rsidRPr="00071D8F">
        <w:t xml:space="preserve">", </w:t>
      </w:r>
    </w:p>
    <w:p w:rsidR="00071D8F" w:rsidRDefault="00B6392A" w:rsidP="00071D8F">
      <w:pPr>
        <w:spacing w:after="0" w:line="240" w:lineRule="auto"/>
        <w:ind w:firstLine="708"/>
      </w:pPr>
      <w:r w:rsidRPr="00071D8F">
        <w:t>"</w:t>
      </w:r>
      <w:r w:rsidRPr="00B6392A">
        <w:rPr>
          <w:lang w:val="en-US"/>
        </w:rPr>
        <w:t>columns</w:t>
      </w:r>
      <w:r w:rsidRPr="00071D8F">
        <w:t>": [</w:t>
      </w:r>
    </w:p>
    <w:p w:rsidR="00071D8F" w:rsidRDefault="00B6392A" w:rsidP="00071D8F">
      <w:pPr>
        <w:spacing w:after="0" w:line="240" w:lineRule="auto"/>
        <w:ind w:left="708" w:firstLine="708"/>
      </w:pPr>
      <w:r w:rsidRPr="00071D8F">
        <w:t>{"</w:t>
      </w:r>
      <w:r w:rsidRPr="00B6392A">
        <w:rPr>
          <w:lang w:val="en-US"/>
        </w:rPr>
        <w:t>name</w:t>
      </w:r>
      <w:r w:rsidRPr="00071D8F">
        <w:t>": "</w:t>
      </w:r>
      <w:r w:rsidR="00071D8F">
        <w:t>Название колонки</w:t>
      </w:r>
      <w:r w:rsidRPr="00071D8F">
        <w:t>",</w:t>
      </w:r>
    </w:p>
    <w:p w:rsidR="00071D8F" w:rsidRDefault="00B6392A" w:rsidP="00071D8F">
      <w:pPr>
        <w:spacing w:after="0" w:line="240" w:lineRule="auto"/>
        <w:ind w:left="708" w:firstLine="708"/>
      </w:pPr>
      <w:r w:rsidRPr="00071D8F">
        <w:t>"</w:t>
      </w:r>
      <w:r w:rsidRPr="00B6392A">
        <w:rPr>
          <w:lang w:val="en-US"/>
        </w:rPr>
        <w:t>type</w:t>
      </w:r>
      <w:r w:rsidRPr="00071D8F">
        <w:t xml:space="preserve">": </w:t>
      </w:r>
      <w:r w:rsidR="00071D8F">
        <w:t>Цифровой код типа</w:t>
      </w:r>
      <w:r w:rsidR="00071D8F" w:rsidRPr="00071D8F">
        <w:t xml:space="preserve">, </w:t>
      </w:r>
    </w:p>
    <w:p w:rsidR="00071D8F" w:rsidRDefault="00071D8F" w:rsidP="00071D8F">
      <w:pPr>
        <w:spacing w:after="0" w:line="240" w:lineRule="auto"/>
        <w:ind w:left="708" w:firstLine="708"/>
      </w:pPr>
      <w:r w:rsidRPr="00071D8F">
        <w:t>"</w:t>
      </w:r>
      <w:r>
        <w:rPr>
          <w:lang w:val="en-US"/>
        </w:rPr>
        <w:t>size</w:t>
      </w:r>
      <w:r w:rsidRPr="00071D8F">
        <w:t xml:space="preserve">": </w:t>
      </w:r>
      <w:r>
        <w:t>Размерность</w:t>
      </w:r>
      <w:r w:rsidRPr="00071D8F">
        <w:t xml:space="preserve">, </w:t>
      </w:r>
    </w:p>
    <w:p w:rsidR="00071D8F" w:rsidRDefault="00071D8F" w:rsidP="00071D8F">
      <w:pPr>
        <w:spacing w:after="0" w:line="240" w:lineRule="auto"/>
        <w:ind w:left="708" w:firstLine="708"/>
      </w:pPr>
      <w:r w:rsidRPr="00071D8F">
        <w:t>"</w:t>
      </w:r>
      <w:r>
        <w:rPr>
          <w:lang w:val="en-US"/>
        </w:rPr>
        <w:t>scale</w:t>
      </w:r>
      <w:r w:rsidRPr="00071D8F">
        <w:t xml:space="preserve">": </w:t>
      </w:r>
      <w:r>
        <w:t>Кол-во знаков после запятой</w:t>
      </w:r>
    </w:p>
    <w:p w:rsidR="00071D8F" w:rsidRDefault="00B6392A" w:rsidP="00071D8F">
      <w:pPr>
        <w:spacing w:after="0" w:line="240" w:lineRule="auto"/>
        <w:ind w:left="708" w:firstLine="708"/>
      </w:pPr>
      <w:r w:rsidRPr="00071D8F">
        <w:t>}</w:t>
      </w:r>
      <w:r w:rsidR="00071D8F" w:rsidRPr="00071D8F">
        <w:t>, …</w:t>
      </w:r>
    </w:p>
    <w:p w:rsidR="00071D8F" w:rsidRDefault="00071D8F" w:rsidP="00071D8F">
      <w:pPr>
        <w:spacing w:after="0" w:line="240" w:lineRule="auto"/>
        <w:ind w:firstLine="708"/>
      </w:pPr>
      <w:r w:rsidRPr="00071D8F">
        <w:t xml:space="preserve">}, </w:t>
      </w:r>
      <w:r>
        <w:t>…</w:t>
      </w:r>
    </w:p>
    <w:p w:rsidR="00B6392A" w:rsidRPr="00071D8F" w:rsidRDefault="00071D8F" w:rsidP="00071D8F">
      <w:pPr>
        <w:spacing w:after="0" w:line="240" w:lineRule="auto"/>
      </w:pPr>
      <w:r w:rsidRPr="00071D8F">
        <w:t>]</w:t>
      </w:r>
    </w:p>
    <w:p w:rsidR="003F187A" w:rsidRDefault="00071D8F" w:rsidP="003F187A">
      <w:r>
        <w:t>Наличие полей</w:t>
      </w:r>
      <w:r w:rsidRPr="00071D8F">
        <w:t xml:space="preserve"> </w:t>
      </w:r>
      <w:r>
        <w:rPr>
          <w:lang w:val="en-US"/>
        </w:rPr>
        <w:t>size</w:t>
      </w:r>
      <w:r w:rsidRPr="00071D8F">
        <w:t xml:space="preserve"> </w:t>
      </w:r>
      <w:r>
        <w:t>и</w:t>
      </w:r>
      <w:r w:rsidRPr="00071D8F">
        <w:t xml:space="preserve"> </w:t>
      </w:r>
      <w:r>
        <w:rPr>
          <w:lang w:val="en-US"/>
        </w:rPr>
        <w:t>scale</w:t>
      </w:r>
      <w:r w:rsidRPr="00071D8F">
        <w:t xml:space="preserve"> </w:t>
      </w:r>
      <w:r>
        <w:t>обязательно только для соответствующих типов колонок.</w:t>
      </w:r>
    </w:p>
    <w:p w:rsidR="00071D8F" w:rsidRDefault="00071D8F" w:rsidP="003F187A">
      <w:r>
        <w:t>Коды типов:</w:t>
      </w:r>
    </w:p>
    <w:p w:rsidR="00071D8F" w:rsidRPr="00071D8F" w:rsidRDefault="00071D8F" w:rsidP="00071D8F">
      <w:pPr>
        <w:pStyle w:val="a5"/>
        <w:numPr>
          <w:ilvl w:val="0"/>
          <w:numId w:val="4"/>
        </w:numPr>
        <w:spacing w:after="0" w:line="240" w:lineRule="auto"/>
        <w:rPr>
          <w:lang w:val="en-US"/>
        </w:rPr>
      </w:pPr>
      <w:r w:rsidRPr="00071D8F">
        <w:rPr>
          <w:lang w:val="en-US"/>
        </w:rPr>
        <w:t>1</w:t>
      </w:r>
      <w:r>
        <w:t xml:space="preserve"> – Целое 32бит</w:t>
      </w:r>
      <w:r w:rsidR="00174D84">
        <w:rPr>
          <w:lang w:val="en-US"/>
        </w:rPr>
        <w:t xml:space="preserve"> (int)</w:t>
      </w:r>
      <w:r w:rsidRPr="00071D8F">
        <w:rPr>
          <w:lang w:val="en-US"/>
        </w:rPr>
        <w:t>,</w:t>
      </w:r>
    </w:p>
    <w:p w:rsidR="00071D8F" w:rsidRPr="00071D8F" w:rsidRDefault="00071D8F" w:rsidP="00071D8F">
      <w:pPr>
        <w:pStyle w:val="a5"/>
        <w:numPr>
          <w:ilvl w:val="0"/>
          <w:numId w:val="4"/>
        </w:numPr>
        <w:spacing w:after="0" w:line="240" w:lineRule="auto"/>
        <w:rPr>
          <w:lang w:val="en-US"/>
        </w:rPr>
      </w:pPr>
      <w:r w:rsidRPr="00071D8F">
        <w:rPr>
          <w:lang w:val="en-US"/>
        </w:rPr>
        <w:t>2</w:t>
      </w:r>
      <w:r>
        <w:t xml:space="preserve"> – Логическое (</w:t>
      </w:r>
      <w:proofErr w:type="spellStart"/>
      <w:r w:rsidR="00174D84">
        <w:rPr>
          <w:lang w:val="en-US"/>
        </w:rPr>
        <w:t>s</w:t>
      </w:r>
      <w:r>
        <w:rPr>
          <w:lang w:val="en-US"/>
        </w:rPr>
        <w:t>mallInt</w:t>
      </w:r>
      <w:proofErr w:type="spellEnd"/>
      <w:r>
        <w:t>)</w:t>
      </w:r>
    </w:p>
    <w:p w:rsidR="00071D8F" w:rsidRPr="00174D84" w:rsidRDefault="00071D8F" w:rsidP="00071D8F">
      <w:pPr>
        <w:pStyle w:val="a5"/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3 – </w:t>
      </w:r>
      <w:r>
        <w:t>Десятичное число</w:t>
      </w:r>
      <w:r w:rsidR="00174D84">
        <w:t xml:space="preserve"> (</w:t>
      </w:r>
      <w:proofErr w:type="gramStart"/>
      <w:r w:rsidR="00174D84">
        <w:rPr>
          <w:lang w:val="en-US"/>
        </w:rPr>
        <w:t>decimal(</w:t>
      </w:r>
      <w:proofErr w:type="gramEnd"/>
      <w:r w:rsidR="00174D84">
        <w:rPr>
          <w:lang w:val="en-US"/>
        </w:rPr>
        <w:t>size, scale)</w:t>
      </w:r>
      <w:r w:rsidR="00174D84">
        <w:t>)</w:t>
      </w:r>
    </w:p>
    <w:p w:rsidR="00174D84" w:rsidRPr="00174D84" w:rsidRDefault="00174D84" w:rsidP="00071D8F">
      <w:pPr>
        <w:pStyle w:val="a5"/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4 – </w:t>
      </w:r>
      <w:r>
        <w:t>Строка (</w:t>
      </w:r>
      <w:r>
        <w:rPr>
          <w:lang w:val="en-US"/>
        </w:rPr>
        <w:t>varchar(size)</w:t>
      </w:r>
      <w:r>
        <w:t>)</w:t>
      </w:r>
    </w:p>
    <w:p w:rsidR="00174D84" w:rsidRPr="00174D84" w:rsidRDefault="00174D84" w:rsidP="00071D8F">
      <w:pPr>
        <w:pStyle w:val="a5"/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5 – </w:t>
      </w:r>
      <w:r>
        <w:t>Дата и время</w:t>
      </w:r>
    </w:p>
    <w:p w:rsidR="00174D84" w:rsidRPr="00174D84" w:rsidRDefault="00174D84" w:rsidP="00071D8F">
      <w:pPr>
        <w:pStyle w:val="a5"/>
        <w:numPr>
          <w:ilvl w:val="0"/>
          <w:numId w:val="4"/>
        </w:numPr>
        <w:spacing w:after="0" w:line="240" w:lineRule="auto"/>
        <w:rPr>
          <w:lang w:val="en-US"/>
        </w:rPr>
      </w:pPr>
      <w:r>
        <w:t>6 – Двоичные данные</w:t>
      </w:r>
    </w:p>
    <w:p w:rsidR="00174D84" w:rsidRDefault="00174D84" w:rsidP="00071D8F">
      <w:pPr>
        <w:pStyle w:val="a5"/>
        <w:numPr>
          <w:ilvl w:val="0"/>
          <w:numId w:val="4"/>
        </w:numPr>
        <w:spacing w:after="0" w:line="240" w:lineRule="auto"/>
      </w:pPr>
      <w:r>
        <w:t xml:space="preserve">7 – Текст </w:t>
      </w:r>
    </w:p>
    <w:p w:rsidR="00174D84" w:rsidRPr="00174D84" w:rsidRDefault="00174D84" w:rsidP="00071D8F">
      <w:pPr>
        <w:pStyle w:val="a5"/>
        <w:numPr>
          <w:ilvl w:val="0"/>
          <w:numId w:val="4"/>
        </w:numPr>
        <w:spacing w:after="0" w:line="240" w:lineRule="auto"/>
      </w:pPr>
      <w:r>
        <w:t>8 – Число с плавающей запятой</w:t>
      </w:r>
      <w:r w:rsidRPr="00174D84">
        <w:t xml:space="preserve"> (</w:t>
      </w:r>
      <w:r w:rsidRPr="00174D84">
        <w:rPr>
          <w:lang w:val="en-US"/>
        </w:rPr>
        <w:t>Double</w:t>
      </w:r>
      <w:r w:rsidRPr="00174D84">
        <w:t>)</w:t>
      </w:r>
    </w:p>
    <w:p w:rsidR="00174D84" w:rsidRDefault="00174D84" w:rsidP="00071D8F">
      <w:pPr>
        <w:pStyle w:val="a5"/>
        <w:numPr>
          <w:ilvl w:val="0"/>
          <w:numId w:val="4"/>
        </w:numPr>
        <w:spacing w:after="0" w:line="240" w:lineRule="auto"/>
        <w:rPr>
          <w:lang w:val="en-US"/>
        </w:rPr>
      </w:pPr>
      <w:r>
        <w:t xml:space="preserve">9 – </w:t>
      </w:r>
      <w:r>
        <w:rPr>
          <w:lang w:val="en-US"/>
        </w:rPr>
        <w:t>UIID</w:t>
      </w:r>
    </w:p>
    <w:p w:rsidR="00174D84" w:rsidRPr="00174D84" w:rsidRDefault="00174D84" w:rsidP="00071D8F">
      <w:pPr>
        <w:pStyle w:val="a5"/>
        <w:numPr>
          <w:ilvl w:val="0"/>
          <w:numId w:val="4"/>
        </w:numPr>
        <w:spacing w:after="0" w:line="240" w:lineRule="auto"/>
        <w:rPr>
          <w:lang w:val="en-US"/>
        </w:rPr>
      </w:pPr>
      <w:r>
        <w:t>10 – 64 бит целое (</w:t>
      </w:r>
      <w:proofErr w:type="spellStart"/>
      <w:r>
        <w:rPr>
          <w:lang w:val="en-US"/>
        </w:rPr>
        <w:t>BigInt</w:t>
      </w:r>
      <w:proofErr w:type="spellEnd"/>
      <w:r>
        <w:t>)</w:t>
      </w:r>
    </w:p>
    <w:p w:rsidR="00174D84" w:rsidRPr="00174D84" w:rsidRDefault="00174D84" w:rsidP="00071D8F">
      <w:pPr>
        <w:pStyle w:val="a5"/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11 – </w:t>
      </w:r>
      <w:r>
        <w:t>Только дата</w:t>
      </w:r>
    </w:p>
    <w:p w:rsidR="00174D84" w:rsidRPr="00071D8F" w:rsidRDefault="00174D84" w:rsidP="00071D8F">
      <w:pPr>
        <w:pStyle w:val="a5"/>
        <w:numPr>
          <w:ilvl w:val="0"/>
          <w:numId w:val="4"/>
        </w:numPr>
        <w:spacing w:after="0" w:line="240" w:lineRule="auto"/>
        <w:rPr>
          <w:lang w:val="en-US"/>
        </w:rPr>
      </w:pPr>
      <w:r>
        <w:t>12 – Только время</w:t>
      </w:r>
    </w:p>
    <w:p w:rsidR="00174D84" w:rsidRDefault="00174D84">
      <w:pPr>
        <w:rPr>
          <w:lang w:val="en-US"/>
        </w:rPr>
      </w:pPr>
    </w:p>
    <w:p w:rsidR="003F187A" w:rsidRDefault="00085599" w:rsidP="00174D84">
      <w:pPr>
        <w:pStyle w:val="3"/>
      </w:pPr>
      <w:bookmarkStart w:id="13" w:name="_Toc200036526"/>
      <w:proofErr w:type="spellStart"/>
      <w:r>
        <w:rPr>
          <w:lang w:val="en-US"/>
        </w:rPr>
        <w:t>Defaults.json</w:t>
      </w:r>
      <w:proofErr w:type="spellEnd"/>
      <w:r>
        <w:rPr>
          <w:lang w:val="en-US"/>
        </w:rPr>
        <w:t xml:space="preserve"> </w:t>
      </w:r>
      <w:r>
        <w:t>и Файл настроек</w:t>
      </w:r>
      <w:bookmarkEnd w:id="13"/>
    </w:p>
    <w:p w:rsidR="00085599" w:rsidRPr="00085599" w:rsidRDefault="00085599" w:rsidP="00085599">
      <w:r>
        <w:t>Структура файлов идентична за исключением объектов</w:t>
      </w:r>
      <w:r w:rsidRPr="00085599">
        <w:t xml:space="preserve"> </w:t>
      </w:r>
      <w:r>
        <w:rPr>
          <w:lang w:val="en-US"/>
        </w:rPr>
        <w:t>Source</w:t>
      </w:r>
      <w:r w:rsidRPr="00085599">
        <w:t xml:space="preserve"> </w:t>
      </w:r>
      <w:r>
        <w:t xml:space="preserve">и </w:t>
      </w:r>
      <w:r>
        <w:rPr>
          <w:lang w:val="en-US"/>
        </w:rPr>
        <w:t>Target</w:t>
      </w:r>
      <w:r>
        <w:t xml:space="preserve">, </w:t>
      </w:r>
      <w:proofErr w:type="gramStart"/>
      <w:r>
        <w:t>которые  отсутствуют</w:t>
      </w:r>
      <w:proofErr w:type="gramEnd"/>
      <w:r>
        <w:t xml:space="preserve"> в файле </w:t>
      </w:r>
      <w:r>
        <w:rPr>
          <w:lang w:val="en-US"/>
        </w:rPr>
        <w:t>defaults</w:t>
      </w:r>
      <w:r w:rsidRPr="00085599">
        <w:t>.</w:t>
      </w:r>
      <w:r>
        <w:rPr>
          <w:lang w:val="en-US"/>
        </w:rPr>
        <w:t>json</w:t>
      </w:r>
    </w:p>
    <w:p w:rsidR="00174D84" w:rsidRPr="00085599" w:rsidRDefault="00174D84" w:rsidP="00174D84">
      <w:pPr>
        <w:spacing w:after="0" w:line="240" w:lineRule="auto"/>
        <w:contextualSpacing/>
      </w:pPr>
      <w:r w:rsidRPr="00085599">
        <w:t>{</w:t>
      </w:r>
    </w:p>
    <w:p w:rsidR="00174D84" w:rsidRPr="00085599" w:rsidRDefault="00174D84" w:rsidP="00085599">
      <w:pPr>
        <w:spacing w:after="0" w:line="240" w:lineRule="auto"/>
        <w:ind w:left="3686" w:hanging="3686"/>
        <w:contextualSpacing/>
      </w:pPr>
      <w:r w:rsidRPr="00085599">
        <w:t xml:space="preserve">    "</w:t>
      </w:r>
      <w:r w:rsidRPr="00174D84">
        <w:rPr>
          <w:lang w:val="en-US"/>
        </w:rPr>
        <w:t>source</w:t>
      </w:r>
      <w:r w:rsidRPr="00085599">
        <w:t xml:space="preserve">": </w:t>
      </w:r>
      <w:proofErr w:type="gramStart"/>
      <w:r w:rsidRPr="00085599">
        <w:t>{</w:t>
      </w:r>
      <w:r w:rsidR="00085599" w:rsidRPr="00085599">
        <w:t xml:space="preserve"> </w:t>
      </w:r>
      <w:r w:rsidR="00085599">
        <w:tab/>
      </w:r>
      <w:proofErr w:type="gramEnd"/>
      <w:r w:rsidR="00085599">
        <w:t>Параметры подключения к исходной БД</w:t>
      </w:r>
    </w:p>
    <w:p w:rsidR="00174D84" w:rsidRPr="00BC7C6D" w:rsidRDefault="00174D84" w:rsidP="00174D84">
      <w:pPr>
        <w:spacing w:after="0" w:line="240" w:lineRule="auto"/>
        <w:contextualSpacing/>
        <w:rPr>
          <w:lang w:val="en-US"/>
        </w:rPr>
      </w:pPr>
      <w:r w:rsidRPr="00085599">
        <w:t xml:space="preserve">        </w:t>
      </w:r>
      <w:r w:rsidRPr="00BC7C6D">
        <w:rPr>
          <w:lang w:val="en-US"/>
        </w:rPr>
        <w:t>"</w:t>
      </w:r>
      <w:r w:rsidRPr="00174D84">
        <w:rPr>
          <w:lang w:val="en-US"/>
        </w:rPr>
        <w:t>driver</w:t>
      </w:r>
      <w:r w:rsidRPr="00BC7C6D">
        <w:rPr>
          <w:lang w:val="en-US"/>
        </w:rPr>
        <w:t>": "</w:t>
      </w:r>
      <w:r w:rsidRPr="00174D84">
        <w:rPr>
          <w:lang w:val="en-US"/>
        </w:rPr>
        <w:t>MSSQL</w:t>
      </w:r>
      <w:r w:rsidRPr="00BC7C6D">
        <w:rPr>
          <w:lang w:val="en-US"/>
        </w:rPr>
        <w:t>",</w:t>
      </w:r>
    </w:p>
    <w:p w:rsidR="00174D84" w:rsidRPr="00174D84" w:rsidRDefault="00174D84" w:rsidP="00174D84">
      <w:pPr>
        <w:spacing w:after="0" w:line="240" w:lineRule="auto"/>
        <w:contextualSpacing/>
        <w:rPr>
          <w:lang w:val="en-US"/>
        </w:rPr>
      </w:pPr>
      <w:r w:rsidRPr="00BC7C6D">
        <w:rPr>
          <w:lang w:val="en-US"/>
        </w:rPr>
        <w:t xml:space="preserve">        </w:t>
      </w:r>
      <w:r w:rsidRPr="00174D84">
        <w:rPr>
          <w:lang w:val="en-US"/>
        </w:rPr>
        <w:t>"server": "</w:t>
      </w:r>
      <w:proofErr w:type="spellStart"/>
      <w:r>
        <w:rPr>
          <w:lang w:val="en-US"/>
        </w:rPr>
        <w:t>my_src_host</w:t>
      </w:r>
      <w:proofErr w:type="spellEnd"/>
      <w:r w:rsidRPr="00174D84">
        <w:rPr>
          <w:lang w:val="en-US"/>
        </w:rPr>
        <w:t>",</w:t>
      </w:r>
    </w:p>
    <w:p w:rsidR="00174D84" w:rsidRPr="00174D84" w:rsidRDefault="00174D84" w:rsidP="00174D84">
      <w:pPr>
        <w:spacing w:after="0" w:line="240" w:lineRule="auto"/>
        <w:contextualSpacing/>
        <w:rPr>
          <w:lang w:val="en-US"/>
        </w:rPr>
      </w:pPr>
      <w:r w:rsidRPr="00174D84">
        <w:rPr>
          <w:lang w:val="en-US"/>
        </w:rPr>
        <w:t xml:space="preserve">        "port": 0,</w:t>
      </w:r>
    </w:p>
    <w:p w:rsidR="00174D84" w:rsidRPr="00174D84" w:rsidRDefault="00174D84" w:rsidP="00174D84">
      <w:pPr>
        <w:spacing w:after="0" w:line="240" w:lineRule="auto"/>
        <w:contextualSpacing/>
        <w:rPr>
          <w:lang w:val="en-US"/>
        </w:rPr>
      </w:pPr>
      <w:r w:rsidRPr="00174D84">
        <w:rPr>
          <w:lang w:val="en-US"/>
        </w:rPr>
        <w:t xml:space="preserve">        "database": "</w:t>
      </w:r>
      <w:proofErr w:type="spellStart"/>
      <w:r>
        <w:rPr>
          <w:lang w:val="en-US"/>
        </w:rPr>
        <w:t>my_db</w:t>
      </w:r>
      <w:proofErr w:type="spellEnd"/>
      <w:r w:rsidRPr="00174D84">
        <w:rPr>
          <w:lang w:val="en-US"/>
        </w:rPr>
        <w:t>",</w:t>
      </w:r>
    </w:p>
    <w:p w:rsidR="00174D84" w:rsidRPr="00174D84" w:rsidRDefault="00174D84" w:rsidP="00174D84">
      <w:pPr>
        <w:spacing w:after="0" w:line="240" w:lineRule="auto"/>
        <w:contextualSpacing/>
        <w:rPr>
          <w:lang w:val="en-US"/>
        </w:rPr>
      </w:pPr>
      <w:r w:rsidRPr="00174D84">
        <w:rPr>
          <w:lang w:val="en-US"/>
        </w:rPr>
        <w:t xml:space="preserve">        "login": "</w:t>
      </w:r>
      <w:proofErr w:type="spellStart"/>
      <w:r w:rsidRPr="00174D84">
        <w:rPr>
          <w:lang w:val="en-US"/>
        </w:rPr>
        <w:t>s</w:t>
      </w:r>
      <w:r>
        <w:rPr>
          <w:lang w:val="en-US"/>
        </w:rPr>
        <w:t>a</w:t>
      </w:r>
      <w:proofErr w:type="spellEnd"/>
      <w:r w:rsidRPr="00174D84">
        <w:rPr>
          <w:lang w:val="en-US"/>
        </w:rPr>
        <w:t>",</w:t>
      </w:r>
    </w:p>
    <w:p w:rsidR="00174D84" w:rsidRPr="00174D84" w:rsidRDefault="00174D84" w:rsidP="00174D84">
      <w:pPr>
        <w:spacing w:after="0" w:line="240" w:lineRule="auto"/>
        <w:contextualSpacing/>
        <w:rPr>
          <w:lang w:val="en-US"/>
        </w:rPr>
      </w:pPr>
      <w:r w:rsidRPr="00174D84">
        <w:rPr>
          <w:lang w:val="en-US"/>
        </w:rPr>
        <w:t xml:space="preserve">        "password": "111"</w:t>
      </w:r>
    </w:p>
    <w:p w:rsidR="00174D84" w:rsidRPr="00174D84" w:rsidRDefault="00174D84" w:rsidP="00174D84">
      <w:pPr>
        <w:spacing w:after="0" w:line="240" w:lineRule="auto"/>
        <w:contextualSpacing/>
        <w:rPr>
          <w:lang w:val="en-US"/>
        </w:rPr>
      </w:pPr>
      <w:r w:rsidRPr="00174D84">
        <w:rPr>
          <w:lang w:val="en-US"/>
        </w:rPr>
        <w:t xml:space="preserve">    },</w:t>
      </w:r>
    </w:p>
    <w:p w:rsidR="00174D84" w:rsidRPr="00085599" w:rsidRDefault="00174D84" w:rsidP="00085599">
      <w:pPr>
        <w:spacing w:after="0" w:line="240" w:lineRule="auto"/>
        <w:ind w:left="3686" w:hanging="3686"/>
        <w:contextualSpacing/>
      </w:pPr>
      <w:r w:rsidRPr="00085599">
        <w:t xml:space="preserve">    "</w:t>
      </w:r>
      <w:r w:rsidRPr="00174D84">
        <w:rPr>
          <w:lang w:val="en-US"/>
        </w:rPr>
        <w:t>target</w:t>
      </w:r>
      <w:r w:rsidRPr="00085599">
        <w:t xml:space="preserve">": </w:t>
      </w:r>
      <w:proofErr w:type="gramStart"/>
      <w:r w:rsidRPr="00085599">
        <w:t>{</w:t>
      </w:r>
      <w:r w:rsidR="00085599" w:rsidRPr="00085599">
        <w:t xml:space="preserve"> </w:t>
      </w:r>
      <w:r w:rsidR="00085599">
        <w:tab/>
      </w:r>
      <w:proofErr w:type="gramEnd"/>
      <w:r w:rsidR="00085599">
        <w:t>Параметры подключения к целевой БД</w:t>
      </w:r>
    </w:p>
    <w:p w:rsidR="00174D84" w:rsidRPr="00174D84" w:rsidRDefault="00174D84" w:rsidP="00174D84">
      <w:pPr>
        <w:spacing w:after="0" w:line="240" w:lineRule="auto"/>
        <w:contextualSpacing/>
        <w:rPr>
          <w:lang w:val="en-US"/>
        </w:rPr>
      </w:pPr>
      <w:r w:rsidRPr="00085599">
        <w:t xml:space="preserve">        </w:t>
      </w:r>
      <w:r w:rsidRPr="00174D84">
        <w:rPr>
          <w:lang w:val="en-US"/>
        </w:rPr>
        <w:t>"driver": "PG",</w:t>
      </w:r>
    </w:p>
    <w:p w:rsidR="00174D84" w:rsidRPr="00174D84" w:rsidRDefault="00174D84" w:rsidP="00174D84">
      <w:pPr>
        <w:spacing w:after="0" w:line="240" w:lineRule="auto"/>
        <w:contextualSpacing/>
        <w:rPr>
          <w:lang w:val="en-US"/>
        </w:rPr>
      </w:pPr>
      <w:r w:rsidRPr="00174D84">
        <w:rPr>
          <w:lang w:val="en-US"/>
        </w:rPr>
        <w:t xml:space="preserve">        "server": "</w:t>
      </w:r>
      <w:proofErr w:type="spellStart"/>
      <w:r>
        <w:rPr>
          <w:lang w:val="en-US"/>
        </w:rPr>
        <w:t>new_serv</w:t>
      </w:r>
      <w:proofErr w:type="spellEnd"/>
      <w:r w:rsidRPr="00174D84">
        <w:rPr>
          <w:lang w:val="en-US"/>
        </w:rPr>
        <w:t>",</w:t>
      </w:r>
    </w:p>
    <w:p w:rsidR="00174D84" w:rsidRPr="00174D84" w:rsidRDefault="00174D84" w:rsidP="00174D84">
      <w:pPr>
        <w:spacing w:after="0" w:line="240" w:lineRule="auto"/>
        <w:contextualSpacing/>
        <w:rPr>
          <w:lang w:val="en-US"/>
        </w:rPr>
      </w:pPr>
      <w:r w:rsidRPr="00174D84">
        <w:rPr>
          <w:lang w:val="en-US"/>
        </w:rPr>
        <w:t xml:space="preserve">        "port": 0,</w:t>
      </w:r>
    </w:p>
    <w:p w:rsidR="00174D84" w:rsidRPr="00174D84" w:rsidRDefault="00174D84" w:rsidP="00174D84">
      <w:pPr>
        <w:spacing w:after="0" w:line="240" w:lineRule="auto"/>
        <w:contextualSpacing/>
        <w:rPr>
          <w:lang w:val="en-US"/>
        </w:rPr>
      </w:pPr>
      <w:r w:rsidRPr="00174D84">
        <w:rPr>
          <w:lang w:val="en-US"/>
        </w:rPr>
        <w:t xml:space="preserve">        "database": "</w:t>
      </w:r>
      <w:proofErr w:type="spellStart"/>
      <w:r>
        <w:rPr>
          <w:lang w:val="en-US"/>
        </w:rPr>
        <w:t>new_db</w:t>
      </w:r>
      <w:proofErr w:type="spellEnd"/>
      <w:r w:rsidRPr="00174D84">
        <w:rPr>
          <w:lang w:val="en-US"/>
        </w:rPr>
        <w:t>",</w:t>
      </w:r>
    </w:p>
    <w:p w:rsidR="00174D84" w:rsidRPr="00174D84" w:rsidRDefault="00174D84" w:rsidP="00174D84">
      <w:pPr>
        <w:spacing w:after="0" w:line="240" w:lineRule="auto"/>
        <w:contextualSpacing/>
        <w:rPr>
          <w:lang w:val="en-US"/>
        </w:rPr>
      </w:pPr>
      <w:r w:rsidRPr="00174D84">
        <w:rPr>
          <w:lang w:val="en-US"/>
        </w:rPr>
        <w:t xml:space="preserve">        "login": "</w:t>
      </w:r>
      <w:proofErr w:type="spellStart"/>
      <w:r>
        <w:rPr>
          <w:lang w:val="en-US"/>
        </w:rPr>
        <w:t>postgres</w:t>
      </w:r>
      <w:proofErr w:type="spellEnd"/>
      <w:r w:rsidRPr="00174D84">
        <w:rPr>
          <w:lang w:val="en-US"/>
        </w:rPr>
        <w:t>",</w:t>
      </w:r>
    </w:p>
    <w:p w:rsidR="00174D84" w:rsidRPr="00BC7C6D" w:rsidRDefault="00174D84" w:rsidP="00174D84">
      <w:pPr>
        <w:spacing w:after="0" w:line="240" w:lineRule="auto"/>
        <w:contextualSpacing/>
      </w:pPr>
      <w:r w:rsidRPr="00174D84">
        <w:rPr>
          <w:lang w:val="en-US"/>
        </w:rPr>
        <w:t xml:space="preserve">        </w:t>
      </w:r>
      <w:r w:rsidRPr="00BC7C6D">
        <w:t>"</w:t>
      </w:r>
      <w:r w:rsidRPr="00174D84">
        <w:rPr>
          <w:lang w:val="en-US"/>
        </w:rPr>
        <w:t>password</w:t>
      </w:r>
      <w:r w:rsidRPr="00BC7C6D">
        <w:t>": "111"</w:t>
      </w:r>
    </w:p>
    <w:p w:rsidR="00174D84" w:rsidRPr="00BC7C6D" w:rsidRDefault="00174D84" w:rsidP="00174D84">
      <w:pPr>
        <w:spacing w:after="0" w:line="240" w:lineRule="auto"/>
        <w:contextualSpacing/>
      </w:pPr>
      <w:r w:rsidRPr="00BC7C6D">
        <w:t xml:space="preserve">    },</w:t>
      </w:r>
    </w:p>
    <w:p w:rsidR="00174D84" w:rsidRPr="00085599" w:rsidRDefault="00174D84" w:rsidP="00085599">
      <w:pPr>
        <w:spacing w:after="0" w:line="240" w:lineRule="auto"/>
        <w:ind w:left="3686" w:hanging="3686"/>
        <w:contextualSpacing/>
      </w:pPr>
      <w:r w:rsidRPr="00085599">
        <w:t xml:space="preserve">    "</w:t>
      </w:r>
      <w:r w:rsidRPr="00174D84">
        <w:rPr>
          <w:lang w:val="en-US"/>
        </w:rPr>
        <w:t>blacklist</w:t>
      </w:r>
      <w:r w:rsidRPr="00085599">
        <w:t>": ["</w:t>
      </w:r>
      <w:r>
        <w:rPr>
          <w:lang w:val="en-US"/>
        </w:rPr>
        <w:t>table</w:t>
      </w:r>
      <w:r w:rsidRPr="00085599">
        <w:t xml:space="preserve"> </w:t>
      </w:r>
      <w:r>
        <w:rPr>
          <w:lang w:val="en-US"/>
        </w:rPr>
        <w:t>name</w:t>
      </w:r>
      <w:r w:rsidRPr="00085599">
        <w:t>", …],</w:t>
      </w:r>
      <w:r w:rsidR="00085599">
        <w:tab/>
        <w:t>Список</w:t>
      </w:r>
      <w:r w:rsidR="00085599" w:rsidRPr="00085599">
        <w:t xml:space="preserve"> </w:t>
      </w:r>
      <w:r w:rsidR="00085599">
        <w:t>таблиц</w:t>
      </w:r>
      <w:r w:rsidR="00085599" w:rsidRPr="00085599">
        <w:t xml:space="preserve">, </w:t>
      </w:r>
      <w:r w:rsidR="00085599">
        <w:t>по</w:t>
      </w:r>
      <w:r w:rsidR="00085599" w:rsidRPr="00085599">
        <w:t xml:space="preserve"> </w:t>
      </w:r>
      <w:r w:rsidR="00085599">
        <w:t>умолчанию</w:t>
      </w:r>
      <w:r w:rsidR="00085599" w:rsidRPr="00085599">
        <w:t xml:space="preserve"> </w:t>
      </w:r>
      <w:r w:rsidR="00085599">
        <w:t>исключаемых из переноса</w:t>
      </w:r>
      <w:r w:rsidR="00085599" w:rsidRPr="00085599">
        <w:t xml:space="preserve"> </w:t>
      </w:r>
    </w:p>
    <w:p w:rsidR="00174D84" w:rsidRPr="00174D84" w:rsidRDefault="00174D84" w:rsidP="00085599">
      <w:pPr>
        <w:spacing w:after="0" w:line="240" w:lineRule="auto"/>
        <w:contextualSpacing/>
        <w:rPr>
          <w:lang w:val="en-US"/>
        </w:rPr>
      </w:pPr>
      <w:r w:rsidRPr="00085599">
        <w:t xml:space="preserve">    </w:t>
      </w:r>
      <w:r w:rsidRPr="00174D84">
        <w:rPr>
          <w:lang w:val="en-US"/>
        </w:rPr>
        <w:t>"</w:t>
      </w:r>
      <w:r>
        <w:rPr>
          <w:lang w:val="en-US"/>
        </w:rPr>
        <w:t>tables</w:t>
      </w:r>
      <w:r w:rsidRPr="00174D84">
        <w:rPr>
          <w:lang w:val="en-US"/>
        </w:rPr>
        <w:t>"</w:t>
      </w:r>
      <w:r>
        <w:rPr>
          <w:lang w:val="en-US"/>
        </w:rPr>
        <w:t>: [</w:t>
      </w:r>
      <w:r w:rsidR="00085599">
        <w:rPr>
          <w:lang w:val="en-US"/>
        </w:rPr>
        <w:t xml:space="preserve"> </w:t>
      </w:r>
      <w:r w:rsidRPr="00174D84">
        <w:rPr>
          <w:lang w:val="en-US"/>
        </w:rPr>
        <w:t>{</w:t>
      </w:r>
    </w:p>
    <w:p w:rsidR="00174D84" w:rsidRPr="00085599" w:rsidRDefault="00174D84" w:rsidP="00085599">
      <w:pPr>
        <w:spacing w:after="0" w:line="240" w:lineRule="auto"/>
        <w:ind w:left="3686" w:hanging="3686"/>
        <w:contextualSpacing/>
        <w:rPr>
          <w:lang w:val="en-US"/>
        </w:rPr>
      </w:pPr>
      <w:r w:rsidRPr="00174D84">
        <w:rPr>
          <w:lang w:val="en-US"/>
        </w:rPr>
        <w:t xml:space="preserve">            </w:t>
      </w:r>
      <w:r w:rsidRPr="00085599">
        <w:rPr>
          <w:lang w:val="en-US"/>
        </w:rPr>
        <w:t>"</w:t>
      </w:r>
      <w:r w:rsidRPr="00174D84">
        <w:rPr>
          <w:lang w:val="en-US"/>
        </w:rPr>
        <w:t>name</w:t>
      </w:r>
      <w:r w:rsidRPr="00085599">
        <w:rPr>
          <w:lang w:val="en-US"/>
        </w:rPr>
        <w:t>": "</w:t>
      </w:r>
      <w:r>
        <w:rPr>
          <w:lang w:val="en-US"/>
        </w:rPr>
        <w:t>DEF</w:t>
      </w:r>
      <w:r w:rsidRPr="00085599">
        <w:rPr>
          <w:lang w:val="en-US"/>
        </w:rPr>
        <w:t>_</w:t>
      </w:r>
      <w:r>
        <w:rPr>
          <w:lang w:val="en-US"/>
        </w:rPr>
        <w:t>ORG</w:t>
      </w:r>
      <w:r w:rsidRPr="00085599">
        <w:rPr>
          <w:lang w:val="en-US"/>
        </w:rPr>
        <w:t>",</w:t>
      </w:r>
      <w:r w:rsidR="00085599" w:rsidRPr="00085599">
        <w:rPr>
          <w:lang w:val="en-US"/>
        </w:rPr>
        <w:tab/>
      </w:r>
      <w:r w:rsidR="00085599">
        <w:t>Название</w:t>
      </w:r>
      <w:r w:rsidR="00085599" w:rsidRPr="00085599">
        <w:rPr>
          <w:lang w:val="en-US"/>
        </w:rPr>
        <w:t xml:space="preserve"> </w:t>
      </w:r>
      <w:r w:rsidR="00085599">
        <w:t>таблицы</w:t>
      </w:r>
    </w:p>
    <w:p w:rsidR="00174D84" w:rsidRPr="00085599" w:rsidRDefault="00174D84" w:rsidP="00085599">
      <w:pPr>
        <w:spacing w:after="0" w:line="240" w:lineRule="auto"/>
        <w:ind w:left="3686" w:hanging="3686"/>
        <w:contextualSpacing/>
      </w:pPr>
      <w:r w:rsidRPr="00085599">
        <w:rPr>
          <w:lang w:val="en-US"/>
        </w:rPr>
        <w:t xml:space="preserve">            </w:t>
      </w:r>
      <w:r w:rsidRPr="00085599">
        <w:t>"</w:t>
      </w:r>
      <w:r w:rsidRPr="00174D84">
        <w:rPr>
          <w:lang w:val="en-US"/>
        </w:rPr>
        <w:t>ignore</w:t>
      </w:r>
      <w:r w:rsidRPr="00085599">
        <w:t xml:space="preserve">": </w:t>
      </w:r>
      <w:r w:rsidRPr="00174D84">
        <w:rPr>
          <w:lang w:val="en-US"/>
        </w:rPr>
        <w:t>false</w:t>
      </w:r>
      <w:proofErr w:type="gramStart"/>
      <w:r w:rsidRPr="00085599">
        <w:t>,</w:t>
      </w:r>
      <w:r w:rsidR="00085599" w:rsidRPr="00085599">
        <w:tab/>
      </w:r>
      <w:r w:rsidR="00085599">
        <w:t>Копировать</w:t>
      </w:r>
      <w:proofErr w:type="gramEnd"/>
      <w:r w:rsidR="00085599">
        <w:t xml:space="preserve"> таблицу или нет</w:t>
      </w:r>
    </w:p>
    <w:p w:rsidR="00174D84" w:rsidRPr="00D61B3B" w:rsidRDefault="00174D84" w:rsidP="00085599">
      <w:pPr>
        <w:spacing w:after="0" w:line="240" w:lineRule="auto"/>
        <w:ind w:left="3686" w:hanging="3686"/>
        <w:contextualSpacing/>
      </w:pPr>
      <w:r w:rsidRPr="00085599">
        <w:t xml:space="preserve">            "</w:t>
      </w:r>
      <w:r w:rsidRPr="00174D84">
        <w:rPr>
          <w:lang w:val="en-US"/>
        </w:rPr>
        <w:t>filter</w:t>
      </w:r>
      <w:r w:rsidRPr="00085599">
        <w:t>-</w:t>
      </w:r>
      <w:proofErr w:type="spellStart"/>
      <w:r w:rsidRPr="00174D84">
        <w:rPr>
          <w:lang w:val="en-US"/>
        </w:rPr>
        <w:t>mss</w:t>
      </w:r>
      <w:proofErr w:type="spellEnd"/>
      <w:r w:rsidRPr="00085599">
        <w:t>": "",</w:t>
      </w:r>
      <w:r w:rsidR="00085599" w:rsidRPr="00085599">
        <w:tab/>
      </w:r>
      <w:r w:rsidR="00085599">
        <w:t xml:space="preserve">Фильтр на таблицу </w:t>
      </w:r>
      <w:r w:rsidR="00D61B3B">
        <w:t xml:space="preserve">если исходная БД </w:t>
      </w:r>
      <w:r w:rsidR="00D61B3B">
        <w:rPr>
          <w:lang w:val="en-US"/>
        </w:rPr>
        <w:t>MSSQL</w:t>
      </w:r>
    </w:p>
    <w:p w:rsidR="00174D84" w:rsidRPr="00D61B3B" w:rsidRDefault="00174D84" w:rsidP="00085599">
      <w:pPr>
        <w:spacing w:after="0" w:line="240" w:lineRule="auto"/>
        <w:ind w:left="3686" w:hanging="3686"/>
        <w:contextualSpacing/>
      </w:pPr>
      <w:r w:rsidRPr="00085599">
        <w:t xml:space="preserve">            </w:t>
      </w:r>
      <w:r w:rsidRPr="00D61B3B">
        <w:t>"</w:t>
      </w:r>
      <w:r w:rsidRPr="00174D84">
        <w:rPr>
          <w:lang w:val="en-US"/>
        </w:rPr>
        <w:t>filter</w:t>
      </w:r>
      <w:r w:rsidRPr="00D61B3B">
        <w:t>-</w:t>
      </w:r>
      <w:proofErr w:type="spellStart"/>
      <w:r w:rsidRPr="00174D84">
        <w:rPr>
          <w:lang w:val="en-US"/>
        </w:rPr>
        <w:t>ora</w:t>
      </w:r>
      <w:proofErr w:type="spellEnd"/>
      <w:r w:rsidRPr="00D61B3B">
        <w:t>": "",</w:t>
      </w:r>
      <w:r w:rsidR="00085599" w:rsidRPr="00D61B3B">
        <w:tab/>
      </w:r>
      <w:r w:rsidR="00D61B3B">
        <w:t xml:space="preserve">Фильтр на таблицу если исходная БД </w:t>
      </w:r>
      <w:r w:rsidR="00D61B3B">
        <w:rPr>
          <w:lang w:val="en-US"/>
        </w:rPr>
        <w:t>Oracle</w:t>
      </w:r>
    </w:p>
    <w:p w:rsidR="00174D84" w:rsidRPr="00D61B3B" w:rsidRDefault="00174D84" w:rsidP="00085599">
      <w:pPr>
        <w:spacing w:after="0" w:line="240" w:lineRule="auto"/>
        <w:ind w:left="3686" w:hanging="3686"/>
        <w:contextualSpacing/>
      </w:pPr>
      <w:r w:rsidRPr="00D61B3B">
        <w:t xml:space="preserve">            "</w:t>
      </w:r>
      <w:r w:rsidRPr="00174D84">
        <w:rPr>
          <w:lang w:val="en-US"/>
        </w:rPr>
        <w:t>date</w:t>
      </w:r>
      <w:r w:rsidRPr="00D61B3B">
        <w:t>-</w:t>
      </w:r>
      <w:r w:rsidRPr="00174D84">
        <w:rPr>
          <w:lang w:val="en-US"/>
        </w:rPr>
        <w:t>field</w:t>
      </w:r>
      <w:r w:rsidRPr="00D61B3B">
        <w:t>": ""</w:t>
      </w:r>
      <w:r w:rsidR="00085599" w:rsidRPr="00D61B3B">
        <w:tab/>
      </w:r>
      <w:r w:rsidR="00D61B3B">
        <w:t>Название поля копирования по дате</w:t>
      </w:r>
    </w:p>
    <w:p w:rsidR="00174D84" w:rsidRPr="00D61B3B" w:rsidRDefault="00174D84" w:rsidP="00174D84">
      <w:pPr>
        <w:spacing w:after="0" w:line="240" w:lineRule="auto"/>
        <w:contextualSpacing/>
      </w:pPr>
      <w:r w:rsidRPr="00D61B3B">
        <w:t xml:space="preserve">        },</w:t>
      </w:r>
      <w:r w:rsidR="00085599" w:rsidRPr="00D61B3B">
        <w:t>…],</w:t>
      </w:r>
    </w:p>
    <w:p w:rsidR="00085599" w:rsidRPr="00D61B3B" w:rsidRDefault="00085599" w:rsidP="00174D84">
      <w:pPr>
        <w:spacing w:after="0" w:line="240" w:lineRule="auto"/>
        <w:contextualSpacing/>
      </w:pPr>
      <w:r w:rsidRPr="00D61B3B">
        <w:t xml:space="preserve">    </w:t>
      </w:r>
    </w:p>
    <w:p w:rsidR="00174D84" w:rsidRPr="00D61B3B" w:rsidRDefault="00174D84" w:rsidP="00174D84">
      <w:pPr>
        <w:spacing w:after="0" w:line="240" w:lineRule="auto"/>
        <w:contextualSpacing/>
      </w:pPr>
    </w:p>
    <w:p w:rsidR="00FC4F27" w:rsidRPr="00071D8F" w:rsidRDefault="00FC4F27"/>
    <w:sectPr w:rsidR="00FC4F27" w:rsidRPr="00071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B2CBC"/>
    <w:multiLevelType w:val="hybridMultilevel"/>
    <w:tmpl w:val="DA941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030B1"/>
    <w:multiLevelType w:val="hybridMultilevel"/>
    <w:tmpl w:val="53C4E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3588E"/>
    <w:multiLevelType w:val="hybridMultilevel"/>
    <w:tmpl w:val="7D7A3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1314E"/>
    <w:multiLevelType w:val="hybridMultilevel"/>
    <w:tmpl w:val="8514B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64215E"/>
    <w:multiLevelType w:val="hybridMultilevel"/>
    <w:tmpl w:val="B27CA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374"/>
    <w:rsid w:val="00071D8F"/>
    <w:rsid w:val="00085599"/>
    <w:rsid w:val="0009520B"/>
    <w:rsid w:val="00174D84"/>
    <w:rsid w:val="002521EA"/>
    <w:rsid w:val="002B2EDB"/>
    <w:rsid w:val="002B5E9A"/>
    <w:rsid w:val="0032218C"/>
    <w:rsid w:val="00356FBB"/>
    <w:rsid w:val="003C2D78"/>
    <w:rsid w:val="003F187A"/>
    <w:rsid w:val="0041616F"/>
    <w:rsid w:val="005434A0"/>
    <w:rsid w:val="00547450"/>
    <w:rsid w:val="00776374"/>
    <w:rsid w:val="00930552"/>
    <w:rsid w:val="00AC4843"/>
    <w:rsid w:val="00B6392A"/>
    <w:rsid w:val="00B97154"/>
    <w:rsid w:val="00BC7C6D"/>
    <w:rsid w:val="00D44739"/>
    <w:rsid w:val="00D61B3B"/>
    <w:rsid w:val="00F1262C"/>
    <w:rsid w:val="00F665DB"/>
    <w:rsid w:val="00FA28E9"/>
    <w:rsid w:val="00FC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45F15"/>
  <w15:chartTrackingRefBased/>
  <w15:docId w15:val="{4920C65C-2510-484F-9F81-849A7F4BF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5599"/>
  </w:style>
  <w:style w:type="paragraph" w:styleId="1">
    <w:name w:val="heading 1"/>
    <w:basedOn w:val="a"/>
    <w:next w:val="a"/>
    <w:link w:val="10"/>
    <w:uiPriority w:val="9"/>
    <w:qFormat/>
    <w:rsid w:val="002521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521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56F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21E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521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2521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2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356FB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56F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6">
    <w:name w:val="Hyperlink"/>
    <w:basedOn w:val="a0"/>
    <w:uiPriority w:val="99"/>
    <w:unhideWhenUsed/>
    <w:rsid w:val="003C2D78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C2D78"/>
    <w:rPr>
      <w:color w:val="605E5C"/>
      <w:shd w:val="clear" w:color="auto" w:fill="E1DFDD"/>
    </w:rPr>
  </w:style>
  <w:style w:type="paragraph" w:styleId="a8">
    <w:name w:val="TOC Heading"/>
    <w:basedOn w:val="1"/>
    <w:next w:val="a"/>
    <w:uiPriority w:val="39"/>
    <w:unhideWhenUsed/>
    <w:qFormat/>
    <w:rsid w:val="003C2D78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C2D78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C2D78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3C2D78"/>
    <w:pPr>
      <w:spacing w:after="100"/>
      <w:ind w:left="440"/>
    </w:pPr>
  </w:style>
  <w:style w:type="character" w:styleId="a9">
    <w:name w:val="Subtle Emphasis"/>
    <w:basedOn w:val="a0"/>
    <w:uiPriority w:val="19"/>
    <w:qFormat/>
    <w:rsid w:val="00B6392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5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16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8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0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0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8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0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earn.microsoft.com/en-us/sql/connect/odbc/linux-mac/installing-the-microsoft-odbc-driver-for-sql-serve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C0987-EF45-4A41-883B-0CD38B65D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</TotalTime>
  <Pages>1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Покрой</dc:creator>
  <cp:keywords/>
  <dc:description/>
  <cp:lastModifiedBy>Алексей Покрой</cp:lastModifiedBy>
  <cp:revision>12</cp:revision>
  <dcterms:created xsi:type="dcterms:W3CDTF">2024-01-31T14:01:00Z</dcterms:created>
  <dcterms:modified xsi:type="dcterms:W3CDTF">2025-08-05T12:55:00Z</dcterms:modified>
</cp:coreProperties>
</file>